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3AA" w:rsidRDefault="00177E91" w:rsidP="00D633AA">
      <w:pPr>
        <w:rPr>
          <w:b/>
          <w:bCs/>
          <w:sz w:val="28"/>
          <w:szCs w:val="28"/>
        </w:rPr>
      </w:pPr>
      <w:r>
        <w:rPr>
          <w:b/>
          <w:bCs/>
          <w:sz w:val="28"/>
          <w:szCs w:val="28"/>
        </w:rPr>
        <w:t xml:space="preserve">A REPORT TO THE COUNCIL OF THE CORPORATION OF THE TOWNSHIP OF </w:t>
      </w:r>
      <w:r w:rsidR="00CA3165">
        <w:rPr>
          <w:b/>
          <w:bCs/>
          <w:sz w:val="28"/>
          <w:szCs w:val="28"/>
        </w:rPr>
        <w:t>SOUTHGATE</w:t>
      </w:r>
      <w:r>
        <w:rPr>
          <w:b/>
          <w:bCs/>
          <w:sz w:val="28"/>
          <w:szCs w:val="28"/>
        </w:rPr>
        <w:t xml:space="preserve"> REGAR</w:t>
      </w:r>
      <w:r w:rsidR="000312D7">
        <w:rPr>
          <w:b/>
          <w:bCs/>
          <w:sz w:val="28"/>
          <w:szCs w:val="28"/>
        </w:rPr>
        <w:t>DING THE INVESTIGATION</w:t>
      </w:r>
    </w:p>
    <w:p w:rsidR="00177E91" w:rsidRDefault="00D633AA" w:rsidP="00D633AA">
      <w:pPr>
        <w:rPr>
          <w:b/>
          <w:bCs/>
          <w:sz w:val="28"/>
          <w:szCs w:val="28"/>
        </w:rPr>
      </w:pPr>
      <w:bookmarkStart w:id="0" w:name="_GoBack"/>
      <w:bookmarkEnd w:id="0"/>
      <w:r>
        <w:rPr>
          <w:b/>
          <w:bCs/>
          <w:sz w:val="28"/>
          <w:szCs w:val="28"/>
        </w:rPr>
        <w:t>OF PROCEDURE</w:t>
      </w:r>
      <w:r w:rsidR="00E762EE">
        <w:rPr>
          <w:b/>
          <w:bCs/>
          <w:sz w:val="28"/>
          <w:szCs w:val="28"/>
        </w:rPr>
        <w:t xml:space="preserve"> BY-LAW 85-2008 AND </w:t>
      </w:r>
      <w:r w:rsidR="00CA3165">
        <w:rPr>
          <w:b/>
          <w:bCs/>
          <w:sz w:val="28"/>
          <w:szCs w:val="28"/>
        </w:rPr>
        <w:t>CLOSED</w:t>
      </w:r>
      <w:r w:rsidR="00177E91">
        <w:rPr>
          <w:b/>
          <w:bCs/>
          <w:sz w:val="28"/>
          <w:szCs w:val="28"/>
        </w:rPr>
        <w:t xml:space="preserve"> MEETINGS OF THE COUNCIL</w:t>
      </w:r>
      <w:r w:rsidR="00CA3165">
        <w:rPr>
          <w:b/>
          <w:bCs/>
          <w:sz w:val="28"/>
          <w:szCs w:val="28"/>
        </w:rPr>
        <w:t xml:space="preserve"> HELD BETWEEN JANUARY 1, 2011 AND JUNE 30, 2011</w:t>
      </w:r>
    </w:p>
    <w:p w:rsidR="00177E91" w:rsidRDefault="00177E91" w:rsidP="00177E91">
      <w:pPr>
        <w:rPr>
          <w:b/>
          <w:bCs/>
          <w:sz w:val="28"/>
          <w:szCs w:val="28"/>
        </w:rPr>
      </w:pPr>
    </w:p>
    <w:p w:rsidR="00177E91" w:rsidRDefault="00177E91" w:rsidP="00177E91">
      <w:pPr>
        <w:rPr>
          <w:b/>
          <w:bCs/>
          <w:sz w:val="28"/>
          <w:szCs w:val="28"/>
        </w:rPr>
      </w:pPr>
    </w:p>
    <w:p w:rsidR="00177E91" w:rsidRDefault="00177E91" w:rsidP="00177E91">
      <w:pPr>
        <w:rPr>
          <w:b/>
          <w:bCs/>
          <w:sz w:val="28"/>
          <w:szCs w:val="28"/>
          <w:u w:val="single"/>
        </w:rPr>
      </w:pPr>
      <w:r>
        <w:rPr>
          <w:b/>
          <w:bCs/>
          <w:sz w:val="28"/>
          <w:szCs w:val="28"/>
          <w:u w:val="single"/>
        </w:rPr>
        <w:t>THE COMPLAINT</w:t>
      </w:r>
    </w:p>
    <w:p w:rsidR="00177E91" w:rsidRDefault="00177E91" w:rsidP="00177E91">
      <w:pPr>
        <w:rPr>
          <w:b/>
          <w:bCs/>
          <w:sz w:val="28"/>
          <w:szCs w:val="28"/>
          <w:u w:val="single"/>
        </w:rPr>
      </w:pPr>
    </w:p>
    <w:p w:rsidR="00177E91" w:rsidRDefault="00177E91" w:rsidP="00177E91">
      <w:pPr>
        <w:rPr>
          <w:sz w:val="28"/>
          <w:szCs w:val="28"/>
        </w:rPr>
      </w:pPr>
      <w:r>
        <w:rPr>
          <w:sz w:val="28"/>
          <w:szCs w:val="28"/>
        </w:rPr>
        <w:t>Pursuant to Section 239.1 of the Municipal Act (“the Act”)</w:t>
      </w:r>
      <w:r w:rsidR="00E762EE">
        <w:rPr>
          <w:sz w:val="28"/>
          <w:szCs w:val="28"/>
        </w:rPr>
        <w:t>,</w:t>
      </w:r>
      <w:r>
        <w:rPr>
          <w:sz w:val="28"/>
          <w:szCs w:val="28"/>
        </w:rPr>
        <w:t xml:space="preserve"> the Township of </w:t>
      </w:r>
      <w:r w:rsidR="00CA3165">
        <w:rPr>
          <w:sz w:val="28"/>
          <w:szCs w:val="28"/>
        </w:rPr>
        <w:t xml:space="preserve">Southgate received a complaint </w:t>
      </w:r>
      <w:r>
        <w:rPr>
          <w:sz w:val="28"/>
          <w:szCs w:val="28"/>
        </w:rPr>
        <w:t xml:space="preserve">respecting </w:t>
      </w:r>
      <w:r w:rsidR="00E762EE">
        <w:rPr>
          <w:sz w:val="28"/>
          <w:szCs w:val="28"/>
        </w:rPr>
        <w:t xml:space="preserve">sections 6(h) and 6(r) of Procedure by-law 85-2008 (the procedure by-law) and </w:t>
      </w:r>
      <w:r w:rsidR="00CA3165">
        <w:rPr>
          <w:sz w:val="28"/>
          <w:szCs w:val="28"/>
        </w:rPr>
        <w:t>closed meetings of the Council held between January 1, 2011 and June 30, 2011</w:t>
      </w:r>
      <w:r w:rsidR="00E762EE">
        <w:rPr>
          <w:sz w:val="28"/>
          <w:szCs w:val="28"/>
        </w:rPr>
        <w:t>.</w:t>
      </w:r>
      <w:r w:rsidR="00CA3165">
        <w:rPr>
          <w:sz w:val="28"/>
          <w:szCs w:val="28"/>
        </w:rPr>
        <w:t xml:space="preserve"> </w:t>
      </w:r>
    </w:p>
    <w:p w:rsidR="00CA3165" w:rsidRDefault="00CA3165" w:rsidP="00177E91">
      <w:pPr>
        <w:rPr>
          <w:sz w:val="28"/>
          <w:szCs w:val="28"/>
        </w:rPr>
      </w:pPr>
    </w:p>
    <w:p w:rsidR="008F6D89" w:rsidRDefault="00CA3165" w:rsidP="00177E91">
      <w:pPr>
        <w:rPr>
          <w:sz w:val="28"/>
          <w:szCs w:val="28"/>
        </w:rPr>
      </w:pPr>
      <w:r>
        <w:rPr>
          <w:sz w:val="28"/>
          <w:szCs w:val="28"/>
        </w:rPr>
        <w:t>The main issue</w:t>
      </w:r>
      <w:r w:rsidR="008F6D89">
        <w:rPr>
          <w:sz w:val="28"/>
          <w:szCs w:val="28"/>
        </w:rPr>
        <w:t>s</w:t>
      </w:r>
      <w:r w:rsidR="00177E91">
        <w:rPr>
          <w:sz w:val="28"/>
          <w:szCs w:val="28"/>
        </w:rPr>
        <w:t xml:space="preserve"> raised by the complainant </w:t>
      </w:r>
      <w:r w:rsidR="005C0D11">
        <w:rPr>
          <w:sz w:val="28"/>
          <w:szCs w:val="28"/>
        </w:rPr>
        <w:t>were:</w:t>
      </w:r>
    </w:p>
    <w:p w:rsidR="00FD2DEC" w:rsidRDefault="00FD2DEC" w:rsidP="00177E91">
      <w:pPr>
        <w:rPr>
          <w:sz w:val="28"/>
          <w:szCs w:val="28"/>
        </w:rPr>
      </w:pPr>
    </w:p>
    <w:p w:rsidR="008F6D89" w:rsidRDefault="00FD2DEC" w:rsidP="00FD2DEC">
      <w:pPr>
        <w:pStyle w:val="ListParagraph"/>
        <w:numPr>
          <w:ilvl w:val="0"/>
          <w:numId w:val="10"/>
        </w:numPr>
        <w:rPr>
          <w:sz w:val="28"/>
          <w:szCs w:val="28"/>
        </w:rPr>
      </w:pPr>
      <w:r>
        <w:rPr>
          <w:sz w:val="28"/>
          <w:szCs w:val="28"/>
        </w:rPr>
        <w:t>The Township of Southgate has no legal authority nor ability to enforce sections 6(h) and 6 (r) of the procedure by-law which provide</w:t>
      </w:r>
      <w:r w:rsidR="0060474F" w:rsidRPr="000312D7">
        <w:rPr>
          <w:sz w:val="28"/>
          <w:szCs w:val="28"/>
        </w:rPr>
        <w:t xml:space="preserve"> for </w:t>
      </w:r>
      <w:r w:rsidR="00E762EE" w:rsidRPr="000312D7">
        <w:rPr>
          <w:sz w:val="28"/>
          <w:szCs w:val="28"/>
        </w:rPr>
        <w:t xml:space="preserve">exclusion of </w:t>
      </w:r>
      <w:r w:rsidR="000312D7" w:rsidRPr="000312D7">
        <w:rPr>
          <w:sz w:val="28"/>
          <w:szCs w:val="28"/>
        </w:rPr>
        <w:t>a Council member</w:t>
      </w:r>
      <w:r w:rsidR="00E762EE" w:rsidRPr="000312D7">
        <w:rPr>
          <w:sz w:val="28"/>
          <w:szCs w:val="28"/>
        </w:rPr>
        <w:t xml:space="preserve"> from closed meetings and from receiving confidential information to be </w:t>
      </w:r>
      <w:r w:rsidR="0060474F" w:rsidRPr="000312D7">
        <w:rPr>
          <w:sz w:val="28"/>
          <w:szCs w:val="28"/>
        </w:rPr>
        <w:t>considered at closed meeting</w:t>
      </w:r>
      <w:r w:rsidR="000312D7" w:rsidRPr="000312D7">
        <w:rPr>
          <w:sz w:val="28"/>
          <w:szCs w:val="28"/>
        </w:rPr>
        <w:t>s</w:t>
      </w:r>
      <w:r>
        <w:rPr>
          <w:sz w:val="28"/>
          <w:szCs w:val="28"/>
        </w:rPr>
        <w:t>, or for charging a member of council with an offence for failure to comply with provisions of the closed meeting section of the procedure by-law.</w:t>
      </w:r>
      <w:r w:rsidR="0060474F" w:rsidRPr="000312D7">
        <w:rPr>
          <w:sz w:val="28"/>
          <w:szCs w:val="28"/>
        </w:rPr>
        <w:t xml:space="preserve"> </w:t>
      </w:r>
      <w:r w:rsidR="003A785C">
        <w:rPr>
          <w:sz w:val="28"/>
          <w:szCs w:val="28"/>
        </w:rPr>
        <w:t xml:space="preserve"> The complaint suggests these provisions exist for the purpose of intimidating members of council.</w:t>
      </w:r>
    </w:p>
    <w:p w:rsidR="00FD2DEC" w:rsidRPr="008F6D89" w:rsidRDefault="00FD2DEC" w:rsidP="00FD2DEC">
      <w:pPr>
        <w:pStyle w:val="ListParagraph"/>
        <w:rPr>
          <w:sz w:val="28"/>
          <w:szCs w:val="28"/>
        </w:rPr>
      </w:pPr>
    </w:p>
    <w:p w:rsidR="008F6D89" w:rsidRPr="008F6D89" w:rsidRDefault="00FD2DEC" w:rsidP="008F6D89">
      <w:pPr>
        <w:pStyle w:val="ListParagraph"/>
        <w:numPr>
          <w:ilvl w:val="0"/>
          <w:numId w:val="10"/>
        </w:numPr>
        <w:rPr>
          <w:sz w:val="28"/>
          <w:szCs w:val="28"/>
        </w:rPr>
      </w:pPr>
      <w:r>
        <w:rPr>
          <w:sz w:val="28"/>
          <w:szCs w:val="28"/>
        </w:rPr>
        <w:t xml:space="preserve">A closed </w:t>
      </w:r>
      <w:r w:rsidR="008F6D89">
        <w:rPr>
          <w:sz w:val="28"/>
          <w:szCs w:val="28"/>
        </w:rPr>
        <w:t xml:space="preserve"> </w:t>
      </w:r>
      <w:r>
        <w:rPr>
          <w:sz w:val="28"/>
          <w:szCs w:val="28"/>
        </w:rPr>
        <w:t>“</w:t>
      </w:r>
      <w:r w:rsidR="008F6D89">
        <w:rPr>
          <w:sz w:val="28"/>
          <w:szCs w:val="28"/>
        </w:rPr>
        <w:t>Information meeting</w:t>
      </w:r>
      <w:r>
        <w:rPr>
          <w:sz w:val="28"/>
          <w:szCs w:val="28"/>
        </w:rPr>
        <w:t>”</w:t>
      </w:r>
      <w:r w:rsidR="008F6D89">
        <w:rPr>
          <w:sz w:val="28"/>
          <w:szCs w:val="28"/>
        </w:rPr>
        <w:t xml:space="preserve">, as </w:t>
      </w:r>
      <w:r>
        <w:rPr>
          <w:sz w:val="28"/>
          <w:szCs w:val="28"/>
        </w:rPr>
        <w:t xml:space="preserve">defined in the procedure by-law was held on April 6, 2011, in contravention of  section 239 of the Municipal Act, </w:t>
      </w:r>
      <w:r w:rsidR="00EF7873">
        <w:rPr>
          <w:sz w:val="28"/>
          <w:szCs w:val="28"/>
        </w:rPr>
        <w:t xml:space="preserve">as </w:t>
      </w:r>
      <w:r>
        <w:rPr>
          <w:sz w:val="28"/>
          <w:szCs w:val="28"/>
        </w:rPr>
        <w:t xml:space="preserve">an information meeting is not contemplated by the Municipal Act and </w:t>
      </w:r>
      <w:r w:rsidR="008F6D89">
        <w:rPr>
          <w:sz w:val="28"/>
          <w:szCs w:val="28"/>
        </w:rPr>
        <w:t>the procedure by-law does not provide for notice for Information meetings</w:t>
      </w:r>
    </w:p>
    <w:p w:rsidR="0060474F" w:rsidRDefault="0060474F" w:rsidP="0060474F">
      <w:pPr>
        <w:rPr>
          <w:sz w:val="28"/>
          <w:szCs w:val="28"/>
        </w:rPr>
      </w:pPr>
    </w:p>
    <w:p w:rsidR="0060474F" w:rsidRDefault="000312D7" w:rsidP="00FD2DEC">
      <w:pPr>
        <w:pStyle w:val="ListParagraph"/>
        <w:numPr>
          <w:ilvl w:val="0"/>
          <w:numId w:val="10"/>
        </w:numPr>
        <w:rPr>
          <w:sz w:val="28"/>
          <w:szCs w:val="28"/>
        </w:rPr>
      </w:pPr>
      <w:r>
        <w:rPr>
          <w:sz w:val="28"/>
          <w:szCs w:val="28"/>
        </w:rPr>
        <w:t>I</w:t>
      </w:r>
      <w:r w:rsidR="0060474F" w:rsidRPr="0060474F">
        <w:rPr>
          <w:sz w:val="28"/>
          <w:szCs w:val="28"/>
        </w:rPr>
        <w:t>nsuffi</w:t>
      </w:r>
      <w:r>
        <w:rPr>
          <w:sz w:val="28"/>
          <w:szCs w:val="28"/>
        </w:rPr>
        <w:t xml:space="preserve">cient information was provided </w:t>
      </w:r>
      <w:r w:rsidR="0060474F" w:rsidRPr="0060474F">
        <w:rPr>
          <w:sz w:val="28"/>
          <w:szCs w:val="28"/>
        </w:rPr>
        <w:t xml:space="preserve">in publicly posted agendas and minutes for the public to have been properly notified and informed that the municipality was entering into a transaction to sell municipal lands in the Eco Park to Lystek for a 26 acres facility that will manufacture fertilizer from human sewage and offal materials </w:t>
      </w:r>
    </w:p>
    <w:p w:rsidR="0060474F" w:rsidRPr="0060474F" w:rsidRDefault="0060474F" w:rsidP="0060474F">
      <w:pPr>
        <w:pStyle w:val="ListParagraph"/>
        <w:rPr>
          <w:sz w:val="28"/>
          <w:szCs w:val="28"/>
        </w:rPr>
      </w:pPr>
    </w:p>
    <w:p w:rsidR="00177E91" w:rsidRPr="008F6D89" w:rsidRDefault="00EF1EA8" w:rsidP="00FD2DEC">
      <w:pPr>
        <w:pStyle w:val="ListParagraph"/>
        <w:numPr>
          <w:ilvl w:val="0"/>
          <w:numId w:val="10"/>
        </w:numPr>
        <w:rPr>
          <w:b/>
          <w:bCs/>
          <w:sz w:val="28"/>
          <w:szCs w:val="28"/>
        </w:rPr>
      </w:pPr>
      <w:r>
        <w:rPr>
          <w:sz w:val="28"/>
          <w:szCs w:val="28"/>
        </w:rPr>
        <w:t>Insufficient</w:t>
      </w:r>
      <w:r w:rsidR="0060474F">
        <w:rPr>
          <w:sz w:val="28"/>
          <w:szCs w:val="28"/>
        </w:rPr>
        <w:t xml:space="preserve"> information was provided in </w:t>
      </w:r>
      <w:r>
        <w:rPr>
          <w:sz w:val="28"/>
          <w:szCs w:val="28"/>
        </w:rPr>
        <w:t>publicly</w:t>
      </w:r>
      <w:r w:rsidR="0060474F">
        <w:rPr>
          <w:sz w:val="28"/>
          <w:szCs w:val="28"/>
        </w:rPr>
        <w:t xml:space="preserve"> posted </w:t>
      </w:r>
      <w:r>
        <w:rPr>
          <w:sz w:val="28"/>
          <w:szCs w:val="28"/>
        </w:rPr>
        <w:t xml:space="preserve">agendas </w:t>
      </w:r>
      <w:r w:rsidR="000312D7">
        <w:rPr>
          <w:sz w:val="28"/>
          <w:szCs w:val="28"/>
        </w:rPr>
        <w:t>for members of the public to watch for minutes which</w:t>
      </w:r>
      <w:r w:rsidR="008F6D89">
        <w:rPr>
          <w:sz w:val="28"/>
          <w:szCs w:val="28"/>
        </w:rPr>
        <w:t xml:space="preserve"> would show that the municipality was entering into a transaction to sell municipal lands in the Eco Park to Forsythe, for a 20 acre contaminated soil remediation facility.</w:t>
      </w:r>
    </w:p>
    <w:p w:rsidR="008F6D89" w:rsidRPr="008F6D89" w:rsidRDefault="008F6D89" w:rsidP="008F6D89">
      <w:pPr>
        <w:pStyle w:val="ListParagraph"/>
        <w:rPr>
          <w:b/>
          <w:bCs/>
          <w:sz w:val="28"/>
          <w:szCs w:val="28"/>
        </w:rPr>
      </w:pPr>
    </w:p>
    <w:p w:rsidR="008F6D89" w:rsidRPr="008F6D89" w:rsidRDefault="00FD2DEC" w:rsidP="00FD2DEC">
      <w:pPr>
        <w:pStyle w:val="ListParagraph"/>
        <w:numPr>
          <w:ilvl w:val="0"/>
          <w:numId w:val="10"/>
        </w:numPr>
        <w:rPr>
          <w:bCs/>
          <w:sz w:val="28"/>
          <w:szCs w:val="28"/>
        </w:rPr>
      </w:pPr>
      <w:r>
        <w:rPr>
          <w:bCs/>
          <w:sz w:val="28"/>
          <w:szCs w:val="28"/>
        </w:rPr>
        <w:t xml:space="preserve">During the period of the complaint, closed meetings of the Council or </w:t>
      </w:r>
      <w:r>
        <w:rPr>
          <w:bCs/>
          <w:sz w:val="28"/>
          <w:szCs w:val="28"/>
        </w:rPr>
        <w:lastRenderedPageBreak/>
        <w:t>Committee of the Whole were held with insufficient notice to the public.</w:t>
      </w:r>
    </w:p>
    <w:p w:rsidR="00177E91" w:rsidRDefault="00177E91" w:rsidP="00177E91">
      <w:pPr>
        <w:rPr>
          <w:b/>
          <w:bCs/>
          <w:sz w:val="28"/>
          <w:szCs w:val="28"/>
        </w:rPr>
      </w:pPr>
    </w:p>
    <w:p w:rsidR="00177E91" w:rsidRDefault="00177E91" w:rsidP="00177E91">
      <w:pPr>
        <w:rPr>
          <w:b/>
          <w:bCs/>
          <w:sz w:val="28"/>
          <w:szCs w:val="28"/>
        </w:rPr>
      </w:pPr>
    </w:p>
    <w:p w:rsidR="00177E91" w:rsidRDefault="00177E91" w:rsidP="00177E91">
      <w:pPr>
        <w:rPr>
          <w:sz w:val="28"/>
          <w:szCs w:val="28"/>
        </w:rPr>
      </w:pPr>
      <w:r>
        <w:rPr>
          <w:b/>
          <w:bCs/>
          <w:sz w:val="28"/>
          <w:szCs w:val="28"/>
          <w:u w:val="single"/>
        </w:rPr>
        <w:t>JURISDICTION</w:t>
      </w:r>
    </w:p>
    <w:p w:rsidR="00177E91" w:rsidRDefault="00177E91" w:rsidP="00177E91">
      <w:pPr>
        <w:rPr>
          <w:sz w:val="28"/>
          <w:szCs w:val="28"/>
        </w:rPr>
      </w:pPr>
    </w:p>
    <w:p w:rsidR="00177E91" w:rsidRDefault="00177E91" w:rsidP="00177E91">
      <w:pPr>
        <w:rPr>
          <w:sz w:val="28"/>
          <w:szCs w:val="28"/>
        </w:rPr>
      </w:pPr>
      <w:r>
        <w:rPr>
          <w:sz w:val="28"/>
          <w:szCs w:val="28"/>
        </w:rPr>
        <w:t xml:space="preserve">The Township of </w:t>
      </w:r>
      <w:r w:rsidR="008F6D89">
        <w:rPr>
          <w:sz w:val="28"/>
          <w:szCs w:val="28"/>
        </w:rPr>
        <w:t>Southgate</w:t>
      </w:r>
      <w:r>
        <w:rPr>
          <w:sz w:val="28"/>
          <w:szCs w:val="28"/>
        </w:rPr>
        <w:t xml:space="preserve"> has appointed Local Authority Services (LAS) to act as its closed meeting investigator pursuant to Section 239.2 of the Act. LAS has, in turn, delegated its powers and duties to Amberley Gavel Ltd. </w:t>
      </w:r>
      <w:r w:rsidR="00FD2DEC">
        <w:rPr>
          <w:sz w:val="28"/>
          <w:szCs w:val="28"/>
        </w:rPr>
        <w:t>t</w:t>
      </w:r>
      <w:r>
        <w:rPr>
          <w:sz w:val="28"/>
          <w:szCs w:val="28"/>
        </w:rPr>
        <w:t>o</w:t>
      </w:r>
      <w:r w:rsidR="00FD2DEC">
        <w:rPr>
          <w:sz w:val="28"/>
          <w:szCs w:val="28"/>
        </w:rPr>
        <w:t xml:space="preserve"> </w:t>
      </w:r>
      <w:r>
        <w:rPr>
          <w:sz w:val="28"/>
          <w:szCs w:val="28"/>
        </w:rPr>
        <w:t>undertake the investigation and report to the Counc</w:t>
      </w:r>
      <w:r w:rsidR="008F6D89">
        <w:rPr>
          <w:sz w:val="28"/>
          <w:szCs w:val="28"/>
        </w:rPr>
        <w:t>il of the Township of Southgate</w:t>
      </w:r>
      <w:r>
        <w:rPr>
          <w:sz w:val="28"/>
          <w:szCs w:val="28"/>
        </w:rPr>
        <w:t xml:space="preserve">.   The </w:t>
      </w:r>
      <w:r w:rsidR="008B1218">
        <w:rPr>
          <w:sz w:val="28"/>
          <w:szCs w:val="28"/>
        </w:rPr>
        <w:t>Amberley Gavel review officer</w:t>
      </w:r>
      <w:r>
        <w:rPr>
          <w:sz w:val="28"/>
          <w:szCs w:val="28"/>
        </w:rPr>
        <w:t xml:space="preserve"> interviewed the </w:t>
      </w:r>
      <w:r w:rsidR="008F6D89">
        <w:rPr>
          <w:sz w:val="28"/>
          <w:szCs w:val="28"/>
        </w:rPr>
        <w:t>Clerk, the CAO and the Mayor of Southgate.  No interview took place with the complainant due to the comprehensive na</w:t>
      </w:r>
      <w:r w:rsidR="00543682">
        <w:rPr>
          <w:sz w:val="28"/>
          <w:szCs w:val="28"/>
        </w:rPr>
        <w:t>ture of the complaint which was clear and detailed.</w:t>
      </w:r>
    </w:p>
    <w:p w:rsidR="00177E91" w:rsidRDefault="00177E91" w:rsidP="00543682">
      <w:pPr>
        <w:rPr>
          <w:sz w:val="28"/>
          <w:szCs w:val="28"/>
        </w:rPr>
      </w:pPr>
      <w:r>
        <w:rPr>
          <w:sz w:val="28"/>
          <w:szCs w:val="28"/>
        </w:rPr>
        <w:t xml:space="preserve">  </w:t>
      </w:r>
    </w:p>
    <w:p w:rsidR="00177E91" w:rsidRDefault="00177E91" w:rsidP="00177E91">
      <w:pPr>
        <w:rPr>
          <w:sz w:val="28"/>
          <w:szCs w:val="28"/>
        </w:rPr>
      </w:pPr>
      <w:r>
        <w:rPr>
          <w:sz w:val="28"/>
          <w:szCs w:val="28"/>
        </w:rPr>
        <w:t xml:space="preserve">                                                   </w:t>
      </w:r>
    </w:p>
    <w:p w:rsidR="00177E91" w:rsidRDefault="00177E91" w:rsidP="00177E91">
      <w:pPr>
        <w:rPr>
          <w:b/>
          <w:bCs/>
          <w:sz w:val="28"/>
          <w:szCs w:val="28"/>
          <w:u w:val="single"/>
        </w:rPr>
      </w:pPr>
      <w:r>
        <w:rPr>
          <w:b/>
          <w:bCs/>
          <w:sz w:val="28"/>
          <w:szCs w:val="28"/>
          <w:u w:val="single"/>
        </w:rPr>
        <w:t>LEGAL BACKGROUND</w:t>
      </w:r>
    </w:p>
    <w:p w:rsidR="00177E91" w:rsidRDefault="00177E91" w:rsidP="00177E91">
      <w:pPr>
        <w:rPr>
          <w:b/>
          <w:bCs/>
          <w:sz w:val="28"/>
          <w:szCs w:val="28"/>
          <w:u w:val="single"/>
        </w:rPr>
      </w:pPr>
    </w:p>
    <w:p w:rsidR="00543682" w:rsidRDefault="00543682" w:rsidP="00177E91">
      <w:pPr>
        <w:rPr>
          <w:sz w:val="28"/>
          <w:szCs w:val="28"/>
        </w:rPr>
      </w:pPr>
      <w:r>
        <w:rPr>
          <w:sz w:val="28"/>
          <w:szCs w:val="28"/>
        </w:rPr>
        <w:t>Procedural By-law:</w:t>
      </w:r>
    </w:p>
    <w:p w:rsidR="00543682" w:rsidRDefault="00543682" w:rsidP="00177E91">
      <w:pPr>
        <w:rPr>
          <w:sz w:val="28"/>
          <w:szCs w:val="28"/>
        </w:rPr>
      </w:pPr>
    </w:p>
    <w:p w:rsidR="00543682" w:rsidRDefault="00543682" w:rsidP="00177E91">
      <w:pPr>
        <w:rPr>
          <w:sz w:val="28"/>
          <w:szCs w:val="28"/>
        </w:rPr>
      </w:pPr>
      <w:r>
        <w:rPr>
          <w:sz w:val="28"/>
          <w:szCs w:val="28"/>
        </w:rPr>
        <w:t>Section 238 (2) of the Municipal Act requires that every municipality and local board shall pass a procedure bylaw for governing the calling, place and proceedings of meetings.</w:t>
      </w:r>
    </w:p>
    <w:p w:rsidR="00543682" w:rsidRDefault="00543682" w:rsidP="00177E91">
      <w:pPr>
        <w:rPr>
          <w:sz w:val="28"/>
          <w:szCs w:val="28"/>
        </w:rPr>
      </w:pPr>
    </w:p>
    <w:p w:rsidR="00D377D5" w:rsidRDefault="00543682" w:rsidP="00177E91">
      <w:pPr>
        <w:rPr>
          <w:sz w:val="28"/>
          <w:szCs w:val="28"/>
        </w:rPr>
      </w:pPr>
      <w:r>
        <w:rPr>
          <w:sz w:val="28"/>
          <w:szCs w:val="28"/>
        </w:rPr>
        <w:t>Section 238 (2.1) of the Municipal Act requires that the Procedure By-law shall provide for public notice of meetings.</w:t>
      </w:r>
    </w:p>
    <w:p w:rsidR="00543682" w:rsidRDefault="00543682" w:rsidP="00177E91">
      <w:pPr>
        <w:rPr>
          <w:sz w:val="28"/>
          <w:szCs w:val="28"/>
        </w:rPr>
      </w:pPr>
    </w:p>
    <w:p w:rsidR="00177E91" w:rsidRDefault="00543682" w:rsidP="00177E91">
      <w:pPr>
        <w:rPr>
          <w:sz w:val="28"/>
          <w:szCs w:val="28"/>
        </w:rPr>
      </w:pPr>
      <w:r>
        <w:rPr>
          <w:sz w:val="28"/>
          <w:szCs w:val="28"/>
        </w:rPr>
        <w:t>Close</w:t>
      </w:r>
      <w:r w:rsidR="00177E91">
        <w:rPr>
          <w:sz w:val="28"/>
          <w:szCs w:val="28"/>
        </w:rPr>
        <w:t>d Meetings:</w:t>
      </w:r>
    </w:p>
    <w:p w:rsidR="00177E91" w:rsidRDefault="00177E91" w:rsidP="00177E91">
      <w:pPr>
        <w:rPr>
          <w:sz w:val="28"/>
          <w:szCs w:val="28"/>
        </w:rPr>
      </w:pPr>
    </w:p>
    <w:p w:rsidR="00D377D5" w:rsidRDefault="00177E91" w:rsidP="00177E91">
      <w:pPr>
        <w:rPr>
          <w:sz w:val="28"/>
          <w:szCs w:val="28"/>
        </w:rPr>
      </w:pPr>
      <w:r>
        <w:rPr>
          <w:sz w:val="28"/>
          <w:szCs w:val="28"/>
        </w:rPr>
        <w:t xml:space="preserve">Section 239 of the Municipal Act provides that all meetings of a municipal council, local board, or a committee of either of them, shall be open to the public. This is one of the elements of transparent, open government that the Act encourages.  </w:t>
      </w:r>
    </w:p>
    <w:p w:rsidR="00D377D5" w:rsidRDefault="00D377D5" w:rsidP="00177E91">
      <w:pPr>
        <w:rPr>
          <w:sz w:val="28"/>
          <w:szCs w:val="28"/>
        </w:rPr>
      </w:pPr>
    </w:p>
    <w:p w:rsidR="00177E91" w:rsidRDefault="00177E91" w:rsidP="00177E91">
      <w:pPr>
        <w:rPr>
          <w:i/>
          <w:iCs/>
          <w:sz w:val="28"/>
          <w:szCs w:val="28"/>
        </w:rPr>
      </w:pPr>
      <w:r>
        <w:rPr>
          <w:sz w:val="28"/>
          <w:szCs w:val="28"/>
        </w:rPr>
        <w:t>However the Act also provides for a limited number of exceptions that allow a local council or committee of council to meet in closed session</w:t>
      </w:r>
      <w:r>
        <w:rPr>
          <w:i/>
          <w:iCs/>
          <w:sz w:val="28"/>
          <w:szCs w:val="28"/>
        </w:rPr>
        <w:t xml:space="preserve">. </w:t>
      </w:r>
    </w:p>
    <w:p w:rsidR="00177E91" w:rsidRDefault="00177E91" w:rsidP="00177E91">
      <w:pPr>
        <w:rPr>
          <w:sz w:val="28"/>
          <w:szCs w:val="28"/>
        </w:rPr>
      </w:pPr>
    </w:p>
    <w:p w:rsidR="00177E91" w:rsidRDefault="00177E91" w:rsidP="00177E91">
      <w:pPr>
        <w:rPr>
          <w:sz w:val="28"/>
          <w:szCs w:val="28"/>
        </w:rPr>
      </w:pPr>
      <w:r>
        <w:rPr>
          <w:sz w:val="28"/>
          <w:szCs w:val="28"/>
        </w:rPr>
        <w:t>Section 239 reads, in part, as follows:</w:t>
      </w:r>
    </w:p>
    <w:p w:rsidR="00177E91" w:rsidRDefault="00177E91" w:rsidP="00177E91">
      <w:pPr>
        <w:rPr>
          <w:sz w:val="28"/>
          <w:szCs w:val="28"/>
          <w:lang w:val="en-CA"/>
        </w:rPr>
      </w:pPr>
    </w:p>
    <w:p w:rsidR="00177E91" w:rsidRDefault="00DF0A02" w:rsidP="00177E91">
      <w:pPr>
        <w:rPr>
          <w:sz w:val="28"/>
          <w:szCs w:val="28"/>
          <w:lang w:val="en-CA"/>
        </w:rPr>
      </w:pPr>
      <w:hyperlink r:id="rId5" w:history="1">
        <w:r w:rsidR="00177E91">
          <w:rPr>
            <w:rStyle w:val="Hyperlink"/>
            <w:b/>
            <w:bCs/>
            <w:color w:val="0000FF"/>
            <w:sz w:val="28"/>
            <w:szCs w:val="28"/>
            <w:lang w:val="en-CA"/>
          </w:rPr>
          <w:t>239.</w:t>
        </w:r>
      </w:hyperlink>
      <w:hyperlink r:id="rId6" w:history="1">
        <w:r w:rsidR="00177E91">
          <w:rPr>
            <w:rStyle w:val="Hyperlink"/>
            <w:color w:val="0000FF"/>
            <w:sz w:val="28"/>
            <w:szCs w:val="28"/>
            <w:lang w:val="en-CA"/>
          </w:rPr>
          <w:t xml:space="preserve"> (1)</w:t>
        </w:r>
      </w:hyperlink>
      <w:r w:rsidR="00177E91">
        <w:rPr>
          <w:sz w:val="28"/>
          <w:szCs w:val="28"/>
          <w:lang w:val="en-CA"/>
        </w:rPr>
        <w:t xml:space="preserve"> Except as provided in this section, all meetings shall be open to the public.</w:t>
      </w:r>
    </w:p>
    <w:p w:rsidR="00177E91" w:rsidRDefault="00177E91" w:rsidP="00177E91">
      <w:pPr>
        <w:rPr>
          <w:sz w:val="28"/>
          <w:szCs w:val="28"/>
          <w:lang w:val="en-CA"/>
        </w:rPr>
      </w:pPr>
      <w:r>
        <w:rPr>
          <w:b/>
          <w:bCs/>
          <w:sz w:val="28"/>
          <w:szCs w:val="28"/>
          <w:lang w:val="en-CA"/>
        </w:rPr>
        <w:t>Exceptions</w:t>
      </w:r>
    </w:p>
    <w:p w:rsidR="00177E91" w:rsidRDefault="00DF0A02" w:rsidP="00177E91">
      <w:pPr>
        <w:rPr>
          <w:sz w:val="28"/>
          <w:szCs w:val="28"/>
          <w:lang w:val="en-CA"/>
        </w:rPr>
      </w:pPr>
      <w:hyperlink r:id="rId7" w:history="1">
        <w:r w:rsidR="00177E91">
          <w:rPr>
            <w:rStyle w:val="Hyperlink"/>
            <w:color w:val="0000FF"/>
            <w:sz w:val="28"/>
            <w:szCs w:val="28"/>
            <w:lang w:val="en-CA"/>
          </w:rPr>
          <w:t>(2)</w:t>
        </w:r>
      </w:hyperlink>
      <w:r w:rsidR="00177E91">
        <w:rPr>
          <w:sz w:val="28"/>
          <w:szCs w:val="28"/>
          <w:lang w:val="en-CA"/>
        </w:rPr>
        <w:t xml:space="preserve"> A meeting or part of a meeting may be closed to the public if the subject matter being considered is,</w:t>
      </w:r>
    </w:p>
    <w:p w:rsidR="00177E91" w:rsidRDefault="00177E91" w:rsidP="00177E91">
      <w:pPr>
        <w:rPr>
          <w:sz w:val="28"/>
          <w:szCs w:val="28"/>
          <w:lang w:val="en-CA"/>
        </w:rPr>
      </w:pPr>
      <w:r>
        <w:rPr>
          <w:sz w:val="28"/>
          <w:szCs w:val="28"/>
          <w:lang w:val="en-CA"/>
        </w:rPr>
        <w:lastRenderedPageBreak/>
        <w:t>(a) the security of the property of the municipality or local board;</w:t>
      </w:r>
    </w:p>
    <w:p w:rsidR="00177E91" w:rsidRDefault="00177E91" w:rsidP="00177E91">
      <w:pPr>
        <w:rPr>
          <w:sz w:val="28"/>
          <w:szCs w:val="28"/>
          <w:lang w:val="en-CA"/>
        </w:rPr>
      </w:pPr>
      <w:r>
        <w:rPr>
          <w:sz w:val="28"/>
          <w:szCs w:val="28"/>
          <w:lang w:val="en-CA"/>
        </w:rPr>
        <w:t>(b) personal matters about an identifiable individual, including municipal or local board employees;</w:t>
      </w:r>
    </w:p>
    <w:p w:rsidR="00177E91" w:rsidRDefault="00177E91" w:rsidP="00177E91">
      <w:pPr>
        <w:rPr>
          <w:sz w:val="28"/>
          <w:szCs w:val="28"/>
          <w:lang w:val="en-CA"/>
        </w:rPr>
      </w:pPr>
      <w:r>
        <w:rPr>
          <w:sz w:val="28"/>
          <w:szCs w:val="28"/>
          <w:lang w:val="en-CA"/>
        </w:rPr>
        <w:t>(c) a proposed or pending acquisition or disposition of land by the municipality or local board;</w:t>
      </w:r>
    </w:p>
    <w:p w:rsidR="00177E91" w:rsidRDefault="00177E91" w:rsidP="00177E91">
      <w:pPr>
        <w:rPr>
          <w:sz w:val="28"/>
          <w:szCs w:val="28"/>
          <w:lang w:val="en-CA"/>
        </w:rPr>
      </w:pPr>
      <w:r>
        <w:rPr>
          <w:sz w:val="28"/>
          <w:szCs w:val="28"/>
          <w:lang w:val="en-CA"/>
        </w:rPr>
        <w:t>(d) labour relations or employee negotiations;</w:t>
      </w:r>
    </w:p>
    <w:p w:rsidR="00177E91" w:rsidRDefault="00177E91" w:rsidP="00177E91">
      <w:pPr>
        <w:rPr>
          <w:sz w:val="28"/>
          <w:szCs w:val="28"/>
          <w:lang w:val="en-CA"/>
        </w:rPr>
      </w:pPr>
      <w:r>
        <w:rPr>
          <w:sz w:val="28"/>
          <w:szCs w:val="28"/>
          <w:lang w:val="en-CA"/>
        </w:rPr>
        <w:t>(e) litigation or potential litigation, including matters before administrative tribunals, affecting the municipality or local board;</w:t>
      </w:r>
    </w:p>
    <w:p w:rsidR="00177E91" w:rsidRDefault="00177E91" w:rsidP="00177E91">
      <w:pPr>
        <w:rPr>
          <w:sz w:val="28"/>
          <w:szCs w:val="28"/>
          <w:lang w:val="en-CA"/>
        </w:rPr>
      </w:pPr>
      <w:r>
        <w:rPr>
          <w:sz w:val="28"/>
          <w:szCs w:val="28"/>
          <w:lang w:val="en-CA"/>
        </w:rPr>
        <w:t>(f) advice that is subject to solicitor-client privilege, including communications necessary for that purpose;</w:t>
      </w:r>
    </w:p>
    <w:p w:rsidR="00177E91" w:rsidRDefault="00177E91" w:rsidP="00177E91">
      <w:pPr>
        <w:rPr>
          <w:sz w:val="28"/>
          <w:szCs w:val="28"/>
          <w:lang w:val="en-CA"/>
        </w:rPr>
      </w:pPr>
      <w:r>
        <w:rPr>
          <w:sz w:val="28"/>
          <w:szCs w:val="28"/>
          <w:lang w:val="en-CA"/>
        </w:rPr>
        <w:t>(g) a matter in respect of which a council, board, committee or other body may hold a closed meeting under another Act.</w:t>
      </w:r>
    </w:p>
    <w:p w:rsidR="00177E91" w:rsidRDefault="00177E91" w:rsidP="00177E91">
      <w:pPr>
        <w:rPr>
          <w:sz w:val="28"/>
          <w:szCs w:val="28"/>
          <w:lang w:val="en-CA"/>
        </w:rPr>
      </w:pPr>
    </w:p>
    <w:p w:rsidR="00177E91" w:rsidRDefault="00177E91" w:rsidP="00177E91">
      <w:pPr>
        <w:rPr>
          <w:iCs/>
          <w:sz w:val="28"/>
          <w:szCs w:val="28"/>
          <w:lang w:val="en-CA"/>
        </w:rPr>
      </w:pPr>
      <w:r>
        <w:rPr>
          <w:sz w:val="28"/>
          <w:szCs w:val="28"/>
          <w:lang w:val="en-CA"/>
        </w:rPr>
        <w:t>Section 239 also requires that before a council moves into closed session it shall pass a resolution at a public meeting indicating that there is to be a closed meeting. The resolution must also include “</w:t>
      </w:r>
      <w:r w:rsidRPr="002953EE">
        <w:rPr>
          <w:iCs/>
          <w:sz w:val="28"/>
          <w:szCs w:val="28"/>
          <w:lang w:val="en-CA"/>
        </w:rPr>
        <w:t>the general nature of the matter to be considered at the c</w:t>
      </w:r>
      <w:r w:rsidR="002953EE">
        <w:rPr>
          <w:iCs/>
          <w:sz w:val="28"/>
          <w:szCs w:val="28"/>
          <w:lang w:val="en-CA"/>
        </w:rPr>
        <w:t xml:space="preserve">losed meeting”. </w:t>
      </w:r>
    </w:p>
    <w:p w:rsidR="002953EE" w:rsidRDefault="002953EE" w:rsidP="00177E91">
      <w:pPr>
        <w:rPr>
          <w:iCs/>
          <w:sz w:val="28"/>
          <w:szCs w:val="28"/>
          <w:lang w:val="en-CA"/>
        </w:rPr>
      </w:pPr>
    </w:p>
    <w:p w:rsidR="002953EE" w:rsidRDefault="002953EE" w:rsidP="00177E91">
      <w:pPr>
        <w:rPr>
          <w:iCs/>
          <w:sz w:val="28"/>
          <w:szCs w:val="28"/>
          <w:lang w:val="en-CA"/>
        </w:rPr>
      </w:pPr>
      <w:r>
        <w:rPr>
          <w:iCs/>
          <w:sz w:val="28"/>
          <w:szCs w:val="28"/>
          <w:lang w:val="en-CA"/>
        </w:rPr>
        <w:t xml:space="preserve">Section 239 (3.1) states that </w:t>
      </w:r>
    </w:p>
    <w:p w:rsidR="002953EE" w:rsidRDefault="002953EE" w:rsidP="00177E91">
      <w:pPr>
        <w:rPr>
          <w:iCs/>
          <w:sz w:val="28"/>
          <w:szCs w:val="28"/>
          <w:lang w:val="en-CA"/>
        </w:rPr>
      </w:pPr>
    </w:p>
    <w:p w:rsidR="002953EE" w:rsidRDefault="002953EE" w:rsidP="00177E91">
      <w:pPr>
        <w:rPr>
          <w:iCs/>
          <w:sz w:val="28"/>
          <w:szCs w:val="28"/>
          <w:lang w:val="en-CA"/>
        </w:rPr>
      </w:pPr>
      <w:r>
        <w:rPr>
          <w:iCs/>
          <w:sz w:val="28"/>
          <w:szCs w:val="28"/>
          <w:lang w:val="en-CA"/>
        </w:rPr>
        <w:t>A</w:t>
      </w:r>
      <w:r w:rsidR="003A785C">
        <w:rPr>
          <w:iCs/>
          <w:sz w:val="28"/>
          <w:szCs w:val="28"/>
          <w:lang w:val="en-CA"/>
        </w:rPr>
        <w:t xml:space="preserve"> meeting of a Council or local </w:t>
      </w:r>
      <w:r>
        <w:rPr>
          <w:iCs/>
          <w:sz w:val="28"/>
          <w:szCs w:val="28"/>
          <w:lang w:val="en-CA"/>
        </w:rPr>
        <w:t>board or a committee of either of them may be closed to the public if the following conditions are both satisfied:</w:t>
      </w:r>
    </w:p>
    <w:p w:rsidR="002953EE" w:rsidRDefault="002953EE" w:rsidP="00177E91">
      <w:pPr>
        <w:rPr>
          <w:iCs/>
          <w:sz w:val="28"/>
          <w:szCs w:val="28"/>
          <w:lang w:val="en-CA"/>
        </w:rPr>
      </w:pPr>
    </w:p>
    <w:p w:rsidR="002953EE" w:rsidRDefault="002953EE" w:rsidP="002953EE">
      <w:pPr>
        <w:pStyle w:val="ListParagraph"/>
        <w:numPr>
          <w:ilvl w:val="0"/>
          <w:numId w:val="11"/>
        </w:numPr>
        <w:rPr>
          <w:iCs/>
          <w:sz w:val="28"/>
          <w:szCs w:val="28"/>
          <w:lang w:val="en-CA"/>
        </w:rPr>
      </w:pPr>
      <w:r>
        <w:rPr>
          <w:iCs/>
          <w:sz w:val="28"/>
          <w:szCs w:val="28"/>
          <w:lang w:val="en-CA"/>
        </w:rPr>
        <w:t>The meeting is held for the purpose of educating or training the members.</w:t>
      </w:r>
    </w:p>
    <w:p w:rsidR="002953EE" w:rsidRPr="002953EE" w:rsidRDefault="002953EE" w:rsidP="002953EE">
      <w:pPr>
        <w:pStyle w:val="ListParagraph"/>
        <w:numPr>
          <w:ilvl w:val="0"/>
          <w:numId w:val="11"/>
        </w:numPr>
        <w:rPr>
          <w:iCs/>
          <w:sz w:val="28"/>
          <w:szCs w:val="28"/>
          <w:lang w:val="en-CA"/>
        </w:rPr>
      </w:pPr>
      <w:r>
        <w:rPr>
          <w:iCs/>
          <w:sz w:val="28"/>
          <w:szCs w:val="28"/>
          <w:lang w:val="en-CA"/>
        </w:rPr>
        <w:t>At the meeting, no member discusses or otherwise deals with any matter in a way that materially advances the business or decision-making of the council, local board or committee.</w:t>
      </w:r>
    </w:p>
    <w:p w:rsidR="00177E91" w:rsidRDefault="00177E91" w:rsidP="00177E91">
      <w:pPr>
        <w:rPr>
          <w:sz w:val="28"/>
          <w:szCs w:val="28"/>
          <w:lang w:val="en-CA"/>
        </w:rPr>
      </w:pPr>
    </w:p>
    <w:p w:rsidR="00177E91" w:rsidRDefault="00177E91" w:rsidP="00177E91">
      <w:pPr>
        <w:rPr>
          <w:sz w:val="28"/>
          <w:szCs w:val="28"/>
          <w:lang w:val="en-CA"/>
        </w:rPr>
      </w:pPr>
      <w:r>
        <w:rPr>
          <w:sz w:val="28"/>
          <w:szCs w:val="28"/>
          <w:lang w:val="en-CA"/>
        </w:rPr>
        <w:t>Finally, subsections 239(5) and (6) limit the actions that may be taken by the Council at the closed session.  Votes may be taken at the closed session only</w:t>
      </w:r>
      <w:r w:rsidR="00C94FBF">
        <w:rPr>
          <w:sz w:val="28"/>
          <w:szCs w:val="28"/>
          <w:lang w:val="en-CA"/>
        </w:rPr>
        <w:t xml:space="preserve"> </w:t>
      </w:r>
      <w:r>
        <w:rPr>
          <w:sz w:val="28"/>
          <w:szCs w:val="28"/>
          <w:lang w:val="en-CA"/>
        </w:rPr>
        <w:t>for procedural matters or for giving direction or instructions to staff or persons retained by the municipality.</w:t>
      </w:r>
    </w:p>
    <w:p w:rsidR="00177E91" w:rsidRDefault="00177E91" w:rsidP="00177E91">
      <w:pPr>
        <w:rPr>
          <w:sz w:val="28"/>
          <w:szCs w:val="28"/>
          <w:lang w:val="en-CA"/>
        </w:rPr>
      </w:pPr>
    </w:p>
    <w:p w:rsidR="00177E91" w:rsidRDefault="00177E91" w:rsidP="00177E91">
      <w:pPr>
        <w:rPr>
          <w:sz w:val="28"/>
          <w:szCs w:val="28"/>
          <w:lang w:val="en-CA"/>
        </w:rPr>
      </w:pPr>
      <w:r>
        <w:rPr>
          <w:sz w:val="28"/>
          <w:szCs w:val="28"/>
          <w:lang w:val="en-CA"/>
        </w:rPr>
        <w:t xml:space="preserve">The role of an investigator of a complaint filed under Section 239.1 is fairly narrow.  The investigator’s role is to determine “whether the municipality…has complied with section 239 or a procedure by-law under section 238(2) in respect of a meeting or part of a meeting that was closed to the public and to report on the investigation”.  Accordingly, the role of the investigator is to examine the </w:t>
      </w:r>
      <w:r>
        <w:rPr>
          <w:i/>
          <w:iCs/>
          <w:sz w:val="28"/>
          <w:szCs w:val="28"/>
          <w:lang w:val="en-CA"/>
        </w:rPr>
        <w:t>process</w:t>
      </w:r>
      <w:r>
        <w:rPr>
          <w:sz w:val="28"/>
          <w:szCs w:val="28"/>
          <w:lang w:val="en-CA"/>
        </w:rPr>
        <w:t xml:space="preserve"> followed and not the substance of any particular issue. </w:t>
      </w:r>
    </w:p>
    <w:p w:rsidR="00177E91" w:rsidRDefault="00177E91" w:rsidP="00177E91">
      <w:pPr>
        <w:rPr>
          <w:sz w:val="28"/>
          <w:szCs w:val="28"/>
          <w:lang w:val="en-CA"/>
        </w:rPr>
      </w:pPr>
    </w:p>
    <w:p w:rsidR="00177E91" w:rsidRDefault="00177E91" w:rsidP="00177E91">
      <w:pPr>
        <w:rPr>
          <w:b/>
          <w:bCs/>
          <w:sz w:val="28"/>
          <w:szCs w:val="28"/>
          <w:u w:val="single"/>
          <w:lang w:val="en-CA"/>
        </w:rPr>
      </w:pPr>
      <w:r>
        <w:rPr>
          <w:b/>
          <w:bCs/>
          <w:sz w:val="28"/>
          <w:szCs w:val="28"/>
          <w:u w:val="single"/>
          <w:lang w:val="en-CA"/>
        </w:rPr>
        <w:lastRenderedPageBreak/>
        <w:t>FACTUAL BACKGROUND</w:t>
      </w:r>
    </w:p>
    <w:p w:rsidR="00626B05" w:rsidRDefault="00626B05" w:rsidP="00177E91">
      <w:pPr>
        <w:rPr>
          <w:b/>
          <w:bCs/>
          <w:sz w:val="28"/>
          <w:szCs w:val="28"/>
          <w:u w:val="single"/>
          <w:lang w:val="en-CA"/>
        </w:rPr>
      </w:pPr>
    </w:p>
    <w:p w:rsidR="00907D39" w:rsidRDefault="00907D39" w:rsidP="00907D39">
      <w:pPr>
        <w:rPr>
          <w:bCs/>
          <w:sz w:val="28"/>
          <w:szCs w:val="28"/>
          <w:lang w:val="en-CA"/>
        </w:rPr>
      </w:pPr>
      <w:r>
        <w:rPr>
          <w:bCs/>
          <w:sz w:val="28"/>
          <w:szCs w:val="28"/>
          <w:lang w:val="en-CA"/>
        </w:rPr>
        <w:t>Procedure By-law</w:t>
      </w:r>
    </w:p>
    <w:p w:rsidR="00907D39" w:rsidRDefault="00907D39" w:rsidP="00907D39">
      <w:pPr>
        <w:rPr>
          <w:bCs/>
          <w:sz w:val="28"/>
          <w:szCs w:val="28"/>
          <w:lang w:val="en-CA"/>
        </w:rPr>
      </w:pPr>
    </w:p>
    <w:p w:rsidR="00907D39" w:rsidRDefault="00907D39" w:rsidP="00907D39">
      <w:pPr>
        <w:rPr>
          <w:bCs/>
          <w:sz w:val="28"/>
          <w:szCs w:val="28"/>
          <w:lang w:val="en-CA"/>
        </w:rPr>
      </w:pPr>
      <w:r>
        <w:rPr>
          <w:bCs/>
          <w:sz w:val="28"/>
          <w:szCs w:val="28"/>
          <w:lang w:val="en-CA"/>
        </w:rPr>
        <w:t>Procedure By-law 85-2008 was adopted by the Council of the Township of Southgate on December 10, 2008.  Section 6 of the procedure by-law relates to closed meetings.</w:t>
      </w:r>
    </w:p>
    <w:p w:rsidR="00907D39" w:rsidRDefault="00907D39" w:rsidP="00907D39">
      <w:pPr>
        <w:rPr>
          <w:bCs/>
          <w:sz w:val="28"/>
          <w:szCs w:val="28"/>
          <w:lang w:val="en-CA"/>
        </w:rPr>
      </w:pPr>
    </w:p>
    <w:p w:rsidR="00907D39" w:rsidRDefault="00907D39" w:rsidP="00907D39">
      <w:pPr>
        <w:rPr>
          <w:bCs/>
          <w:sz w:val="28"/>
          <w:szCs w:val="28"/>
          <w:lang w:val="en-CA"/>
        </w:rPr>
      </w:pPr>
      <w:r>
        <w:rPr>
          <w:bCs/>
          <w:sz w:val="28"/>
          <w:szCs w:val="28"/>
          <w:lang w:val="en-CA"/>
        </w:rPr>
        <w:t>Subsection 6 (g) states “The response of members to enquiries about any matter dealt with by Council at a closed meeting, prior to it being reported publicly, shall be “no comment”, or words to that effect and there shall be no other form of communication with the public at large.”</w:t>
      </w:r>
    </w:p>
    <w:p w:rsidR="00907D39" w:rsidRDefault="00907D39" w:rsidP="00907D39">
      <w:pPr>
        <w:rPr>
          <w:bCs/>
          <w:sz w:val="28"/>
          <w:szCs w:val="28"/>
          <w:lang w:val="en-CA"/>
        </w:rPr>
      </w:pPr>
    </w:p>
    <w:p w:rsidR="00907D39" w:rsidRDefault="00907D39" w:rsidP="00907D39">
      <w:pPr>
        <w:rPr>
          <w:bCs/>
          <w:sz w:val="28"/>
          <w:szCs w:val="28"/>
          <w:lang w:val="en-CA"/>
        </w:rPr>
      </w:pPr>
      <w:r>
        <w:rPr>
          <w:bCs/>
          <w:sz w:val="28"/>
          <w:szCs w:val="28"/>
          <w:lang w:val="en-CA"/>
        </w:rPr>
        <w:t>Subsection 6(h) states “Any violation of this regulation will result in exclusion of the offending member from future closed meetings of Council and that member no longer being provided with correspondence materials or information proposed to be dealt with by Council at a closed meeting.”</w:t>
      </w:r>
    </w:p>
    <w:p w:rsidR="00907D39" w:rsidRDefault="00907D39" w:rsidP="00907D39">
      <w:pPr>
        <w:rPr>
          <w:bCs/>
          <w:sz w:val="28"/>
          <w:szCs w:val="28"/>
          <w:lang w:val="en-CA"/>
        </w:rPr>
      </w:pPr>
    </w:p>
    <w:p w:rsidR="00907D39" w:rsidRDefault="00797BF4" w:rsidP="00907D39">
      <w:pPr>
        <w:rPr>
          <w:bCs/>
          <w:sz w:val="28"/>
          <w:szCs w:val="28"/>
          <w:lang w:val="en-CA"/>
        </w:rPr>
      </w:pPr>
      <w:r>
        <w:rPr>
          <w:bCs/>
          <w:sz w:val="28"/>
          <w:szCs w:val="28"/>
          <w:lang w:val="en-CA"/>
        </w:rPr>
        <w:t>S</w:t>
      </w:r>
      <w:r w:rsidR="00907D39">
        <w:rPr>
          <w:bCs/>
          <w:sz w:val="28"/>
          <w:szCs w:val="28"/>
          <w:lang w:val="en-CA"/>
        </w:rPr>
        <w:t>u</w:t>
      </w:r>
      <w:r>
        <w:rPr>
          <w:bCs/>
          <w:sz w:val="28"/>
          <w:szCs w:val="28"/>
          <w:lang w:val="en-CA"/>
        </w:rPr>
        <w:t>b</w:t>
      </w:r>
      <w:r w:rsidR="00907D39">
        <w:rPr>
          <w:bCs/>
          <w:sz w:val="28"/>
          <w:szCs w:val="28"/>
          <w:lang w:val="en-CA"/>
        </w:rPr>
        <w:t>section 6(p) states “No member shall release or make public any information considered at a closed meeting or discuss the content of such a meeting with persons other than members of Council or relevant staff members without the authorization of Council.”</w:t>
      </w:r>
    </w:p>
    <w:p w:rsidR="00907D39" w:rsidRDefault="00907D39" w:rsidP="00907D39">
      <w:pPr>
        <w:rPr>
          <w:bCs/>
          <w:sz w:val="28"/>
          <w:szCs w:val="28"/>
          <w:lang w:val="en-CA"/>
        </w:rPr>
      </w:pPr>
    </w:p>
    <w:p w:rsidR="00907D39" w:rsidRDefault="00907D39" w:rsidP="00907D39">
      <w:pPr>
        <w:rPr>
          <w:bCs/>
          <w:sz w:val="28"/>
          <w:szCs w:val="28"/>
          <w:lang w:val="en-CA"/>
        </w:rPr>
      </w:pPr>
      <w:r>
        <w:rPr>
          <w:bCs/>
          <w:sz w:val="28"/>
          <w:szCs w:val="28"/>
          <w:lang w:val="en-CA"/>
        </w:rPr>
        <w:t>Subsection 6(r) states “Any member who contravenes subsection (p) may be guilty of an offence and upon conviction is liable to a fine or penalty as provided for in the Provincial Offences Act.</w:t>
      </w:r>
      <w:r w:rsidR="00797BF4">
        <w:rPr>
          <w:bCs/>
          <w:sz w:val="28"/>
          <w:szCs w:val="28"/>
          <w:lang w:val="en-CA"/>
        </w:rPr>
        <w:t>”</w:t>
      </w:r>
    </w:p>
    <w:p w:rsidR="00907D39" w:rsidRDefault="00907D39" w:rsidP="00907D39">
      <w:pPr>
        <w:rPr>
          <w:bCs/>
          <w:sz w:val="28"/>
          <w:szCs w:val="28"/>
          <w:lang w:val="en-CA"/>
        </w:rPr>
      </w:pPr>
    </w:p>
    <w:p w:rsidR="00C86C86" w:rsidRPr="00C86C86" w:rsidRDefault="00C86C86" w:rsidP="003A785C">
      <w:pPr>
        <w:rPr>
          <w:bCs/>
          <w:sz w:val="28"/>
          <w:szCs w:val="28"/>
          <w:lang w:val="en-CA"/>
        </w:rPr>
      </w:pPr>
      <w:r w:rsidRPr="00C86C86">
        <w:rPr>
          <w:bCs/>
          <w:sz w:val="28"/>
          <w:szCs w:val="28"/>
          <w:lang w:val="en-CA"/>
        </w:rPr>
        <w:t xml:space="preserve">We are </w:t>
      </w:r>
      <w:r w:rsidR="003A785C">
        <w:rPr>
          <w:bCs/>
          <w:sz w:val="28"/>
          <w:szCs w:val="28"/>
          <w:lang w:val="en-CA"/>
        </w:rPr>
        <w:t xml:space="preserve">not </w:t>
      </w:r>
      <w:r w:rsidRPr="00C86C86">
        <w:rPr>
          <w:bCs/>
          <w:sz w:val="28"/>
          <w:szCs w:val="28"/>
          <w:lang w:val="en-CA"/>
        </w:rPr>
        <w:t xml:space="preserve">aware of </w:t>
      </w:r>
      <w:r w:rsidR="004D7EFF">
        <w:rPr>
          <w:bCs/>
          <w:sz w:val="28"/>
          <w:szCs w:val="28"/>
          <w:lang w:val="en-CA"/>
        </w:rPr>
        <w:t xml:space="preserve">current </w:t>
      </w:r>
      <w:r w:rsidRPr="00C86C86">
        <w:rPr>
          <w:bCs/>
          <w:sz w:val="28"/>
          <w:szCs w:val="28"/>
          <w:lang w:val="en-CA"/>
        </w:rPr>
        <w:t xml:space="preserve">legislation giving a Municipal Council the authority to exclude </w:t>
      </w:r>
      <w:r>
        <w:rPr>
          <w:bCs/>
          <w:sz w:val="28"/>
          <w:szCs w:val="28"/>
          <w:lang w:val="en-CA"/>
        </w:rPr>
        <w:t>a member of Council from closed meetings</w:t>
      </w:r>
      <w:r w:rsidR="004D7EFF">
        <w:rPr>
          <w:bCs/>
          <w:sz w:val="28"/>
          <w:szCs w:val="28"/>
          <w:lang w:val="en-CA"/>
        </w:rPr>
        <w:t xml:space="preserve"> or closed meeting information,</w:t>
      </w:r>
      <w:r>
        <w:rPr>
          <w:bCs/>
          <w:sz w:val="28"/>
          <w:szCs w:val="28"/>
          <w:lang w:val="en-CA"/>
        </w:rPr>
        <w:t xml:space="preserve"> nor are we aware of a</w:t>
      </w:r>
      <w:r w:rsidR="00477BE6">
        <w:rPr>
          <w:bCs/>
          <w:sz w:val="28"/>
          <w:szCs w:val="28"/>
          <w:lang w:val="en-CA"/>
        </w:rPr>
        <w:t>ny action</w:t>
      </w:r>
      <w:r>
        <w:rPr>
          <w:bCs/>
          <w:sz w:val="28"/>
          <w:szCs w:val="28"/>
          <w:lang w:val="en-CA"/>
        </w:rPr>
        <w:t xml:space="preserve"> which might</w:t>
      </w:r>
      <w:r w:rsidR="00F06CF3">
        <w:rPr>
          <w:bCs/>
          <w:sz w:val="28"/>
          <w:szCs w:val="28"/>
          <w:lang w:val="en-CA"/>
        </w:rPr>
        <w:t xml:space="preserve"> be brought </w:t>
      </w:r>
      <w:r w:rsidR="004107F9">
        <w:rPr>
          <w:bCs/>
          <w:sz w:val="28"/>
          <w:szCs w:val="28"/>
          <w:lang w:val="en-CA"/>
        </w:rPr>
        <w:t>under the Provincial Offences Act</w:t>
      </w:r>
      <w:r>
        <w:rPr>
          <w:bCs/>
          <w:sz w:val="28"/>
          <w:szCs w:val="28"/>
          <w:lang w:val="en-CA"/>
        </w:rPr>
        <w:t xml:space="preserve"> against a member of Council who revealed publicly information shared with Council confidentially at a closed meeting.  </w:t>
      </w:r>
    </w:p>
    <w:p w:rsidR="00907D39" w:rsidRDefault="00907D39" w:rsidP="00177E91">
      <w:pPr>
        <w:rPr>
          <w:b/>
          <w:bCs/>
          <w:sz w:val="28"/>
          <w:szCs w:val="28"/>
          <w:u w:val="single"/>
          <w:lang w:val="en-CA"/>
        </w:rPr>
      </w:pPr>
    </w:p>
    <w:p w:rsidR="00907D39" w:rsidRDefault="00907D39" w:rsidP="00177E91">
      <w:pPr>
        <w:rPr>
          <w:b/>
          <w:bCs/>
          <w:sz w:val="28"/>
          <w:szCs w:val="28"/>
          <w:u w:val="single"/>
          <w:lang w:val="en-CA"/>
        </w:rPr>
      </w:pPr>
    </w:p>
    <w:p w:rsidR="000312D7" w:rsidRDefault="000312D7" w:rsidP="00177E91">
      <w:pPr>
        <w:rPr>
          <w:bCs/>
          <w:sz w:val="28"/>
          <w:szCs w:val="28"/>
          <w:lang w:val="en-CA"/>
        </w:rPr>
      </w:pPr>
      <w:r>
        <w:rPr>
          <w:bCs/>
          <w:sz w:val="28"/>
          <w:szCs w:val="28"/>
          <w:lang w:val="en-CA"/>
        </w:rPr>
        <w:t>Closed Meetings</w:t>
      </w:r>
    </w:p>
    <w:p w:rsidR="000312D7" w:rsidRDefault="000312D7" w:rsidP="00177E91">
      <w:pPr>
        <w:rPr>
          <w:bCs/>
          <w:sz w:val="28"/>
          <w:szCs w:val="28"/>
          <w:lang w:val="en-CA"/>
        </w:rPr>
      </w:pPr>
    </w:p>
    <w:p w:rsidR="00665157" w:rsidRDefault="00626B05" w:rsidP="00177E91">
      <w:pPr>
        <w:rPr>
          <w:bCs/>
          <w:sz w:val="28"/>
          <w:szCs w:val="28"/>
          <w:lang w:val="en-CA"/>
        </w:rPr>
      </w:pPr>
      <w:r w:rsidRPr="00626B05">
        <w:rPr>
          <w:bCs/>
          <w:sz w:val="28"/>
          <w:szCs w:val="28"/>
          <w:lang w:val="en-CA"/>
        </w:rPr>
        <w:t xml:space="preserve">Procedure </w:t>
      </w:r>
      <w:r>
        <w:rPr>
          <w:bCs/>
          <w:sz w:val="28"/>
          <w:szCs w:val="28"/>
          <w:lang w:val="en-CA"/>
        </w:rPr>
        <w:t xml:space="preserve">By-law 85-2008 provides for the Council of the Township of Southgate to meet as a Council on the third Wednesday of each month and as a Committee of the Whole on the first and fourth Wednesday of each month.  </w:t>
      </w:r>
    </w:p>
    <w:p w:rsidR="00665157" w:rsidRDefault="00665157" w:rsidP="00177E91">
      <w:pPr>
        <w:rPr>
          <w:bCs/>
          <w:sz w:val="28"/>
          <w:szCs w:val="28"/>
          <w:lang w:val="en-CA"/>
        </w:rPr>
      </w:pPr>
    </w:p>
    <w:p w:rsidR="00665157" w:rsidRDefault="00665157" w:rsidP="00177E91">
      <w:pPr>
        <w:rPr>
          <w:bCs/>
          <w:sz w:val="28"/>
          <w:szCs w:val="28"/>
          <w:lang w:val="en-CA"/>
        </w:rPr>
      </w:pPr>
      <w:r>
        <w:rPr>
          <w:bCs/>
          <w:sz w:val="28"/>
          <w:szCs w:val="28"/>
          <w:lang w:val="en-CA"/>
        </w:rPr>
        <w:lastRenderedPageBreak/>
        <w:t>Sections 13 and 14 establish headings of Agendas of the Regular Council Meetings and Committee of the Whole Meetings, respectively, and each provide for a “Clos</w:t>
      </w:r>
      <w:r w:rsidR="008777D1">
        <w:rPr>
          <w:bCs/>
          <w:sz w:val="28"/>
          <w:szCs w:val="28"/>
          <w:lang w:val="en-CA"/>
        </w:rPr>
        <w:t xml:space="preserve">ed Meeting”, </w:t>
      </w:r>
      <w:r w:rsidR="000D1EA7">
        <w:rPr>
          <w:bCs/>
          <w:sz w:val="28"/>
          <w:szCs w:val="28"/>
          <w:lang w:val="en-CA"/>
        </w:rPr>
        <w:t>i</w:t>
      </w:r>
      <w:r>
        <w:rPr>
          <w:bCs/>
          <w:sz w:val="28"/>
          <w:szCs w:val="28"/>
          <w:lang w:val="en-CA"/>
        </w:rPr>
        <w:t>f necessary.</w:t>
      </w:r>
    </w:p>
    <w:p w:rsidR="00665157" w:rsidRDefault="00665157" w:rsidP="00177E91">
      <w:pPr>
        <w:rPr>
          <w:bCs/>
          <w:sz w:val="28"/>
          <w:szCs w:val="28"/>
          <w:lang w:val="en-CA"/>
        </w:rPr>
      </w:pPr>
    </w:p>
    <w:p w:rsidR="00665157" w:rsidRDefault="00665157" w:rsidP="00177E91">
      <w:pPr>
        <w:rPr>
          <w:bCs/>
          <w:sz w:val="28"/>
          <w:szCs w:val="28"/>
          <w:lang w:val="en-CA"/>
        </w:rPr>
      </w:pPr>
      <w:r>
        <w:rPr>
          <w:bCs/>
          <w:sz w:val="28"/>
          <w:szCs w:val="28"/>
          <w:lang w:val="en-CA"/>
        </w:rPr>
        <w:t>Township Council met</w:t>
      </w:r>
      <w:r w:rsidR="00B677F8">
        <w:rPr>
          <w:bCs/>
          <w:sz w:val="28"/>
          <w:szCs w:val="28"/>
          <w:lang w:val="en-CA"/>
        </w:rPr>
        <w:t xml:space="preserve"> as a Council or </w:t>
      </w:r>
      <w:r w:rsidR="00F424E8">
        <w:rPr>
          <w:bCs/>
          <w:sz w:val="28"/>
          <w:szCs w:val="28"/>
          <w:lang w:val="en-CA"/>
        </w:rPr>
        <w:t>in</w:t>
      </w:r>
      <w:r w:rsidR="00B677F8">
        <w:rPr>
          <w:bCs/>
          <w:sz w:val="28"/>
          <w:szCs w:val="28"/>
          <w:lang w:val="en-CA"/>
        </w:rPr>
        <w:t xml:space="preserve"> Committee of the Whole,</w:t>
      </w:r>
      <w:r w:rsidR="00EF1EA8">
        <w:rPr>
          <w:bCs/>
          <w:sz w:val="28"/>
          <w:szCs w:val="28"/>
          <w:lang w:val="en-CA"/>
        </w:rPr>
        <w:t xml:space="preserve"> </w:t>
      </w:r>
      <w:r w:rsidR="00C86C86">
        <w:rPr>
          <w:bCs/>
          <w:sz w:val="28"/>
          <w:szCs w:val="28"/>
          <w:lang w:val="en-CA"/>
        </w:rPr>
        <w:t>in closed meetings</w:t>
      </w:r>
      <w:r w:rsidR="00B677F8">
        <w:rPr>
          <w:bCs/>
          <w:sz w:val="28"/>
          <w:szCs w:val="28"/>
          <w:lang w:val="en-CA"/>
        </w:rPr>
        <w:t>,</w:t>
      </w:r>
      <w:r w:rsidR="00C86C86">
        <w:rPr>
          <w:bCs/>
          <w:sz w:val="28"/>
          <w:szCs w:val="28"/>
          <w:lang w:val="en-CA"/>
        </w:rPr>
        <w:t xml:space="preserve"> 15 times during the complaint period of </w:t>
      </w:r>
      <w:r>
        <w:rPr>
          <w:bCs/>
          <w:sz w:val="28"/>
          <w:szCs w:val="28"/>
          <w:lang w:val="en-CA"/>
        </w:rPr>
        <w:t>January 1</w:t>
      </w:r>
      <w:r w:rsidRPr="00665157">
        <w:rPr>
          <w:bCs/>
          <w:sz w:val="28"/>
          <w:szCs w:val="28"/>
          <w:vertAlign w:val="superscript"/>
          <w:lang w:val="en-CA"/>
        </w:rPr>
        <w:t>st</w:t>
      </w:r>
      <w:r>
        <w:rPr>
          <w:bCs/>
          <w:sz w:val="28"/>
          <w:szCs w:val="28"/>
          <w:lang w:val="en-CA"/>
        </w:rPr>
        <w:t xml:space="preserve"> </w:t>
      </w:r>
      <w:r w:rsidR="00C86C86">
        <w:rPr>
          <w:bCs/>
          <w:sz w:val="28"/>
          <w:szCs w:val="28"/>
          <w:lang w:val="en-CA"/>
        </w:rPr>
        <w:t>to</w:t>
      </w:r>
      <w:r>
        <w:rPr>
          <w:bCs/>
          <w:sz w:val="28"/>
          <w:szCs w:val="28"/>
          <w:lang w:val="en-CA"/>
        </w:rPr>
        <w:t xml:space="preserve"> June 30</w:t>
      </w:r>
      <w:r w:rsidRPr="00665157">
        <w:rPr>
          <w:bCs/>
          <w:sz w:val="28"/>
          <w:szCs w:val="28"/>
          <w:vertAlign w:val="superscript"/>
          <w:lang w:val="en-CA"/>
        </w:rPr>
        <w:t>th</w:t>
      </w:r>
      <w:r>
        <w:rPr>
          <w:bCs/>
          <w:sz w:val="28"/>
          <w:szCs w:val="28"/>
          <w:lang w:val="en-CA"/>
        </w:rPr>
        <w:t>, 2011</w:t>
      </w:r>
      <w:r w:rsidR="00C86C86">
        <w:rPr>
          <w:bCs/>
          <w:sz w:val="28"/>
          <w:szCs w:val="28"/>
          <w:lang w:val="en-CA"/>
        </w:rPr>
        <w:t>.</w:t>
      </w:r>
      <w:r>
        <w:rPr>
          <w:bCs/>
          <w:sz w:val="28"/>
          <w:szCs w:val="28"/>
          <w:lang w:val="en-CA"/>
        </w:rPr>
        <w:t xml:space="preserve">  On April 6</w:t>
      </w:r>
      <w:r w:rsidRPr="00665157">
        <w:rPr>
          <w:bCs/>
          <w:sz w:val="28"/>
          <w:szCs w:val="28"/>
          <w:vertAlign w:val="superscript"/>
          <w:lang w:val="en-CA"/>
        </w:rPr>
        <w:t>th</w:t>
      </w:r>
      <w:r>
        <w:rPr>
          <w:bCs/>
          <w:sz w:val="28"/>
          <w:szCs w:val="28"/>
          <w:lang w:val="en-CA"/>
        </w:rPr>
        <w:t>, a closed “Information Meetin</w:t>
      </w:r>
      <w:r w:rsidR="008D25DA">
        <w:rPr>
          <w:bCs/>
          <w:sz w:val="28"/>
          <w:szCs w:val="28"/>
          <w:lang w:val="en-CA"/>
        </w:rPr>
        <w:t>g” was held</w:t>
      </w:r>
      <w:r w:rsidR="00C86C86">
        <w:rPr>
          <w:bCs/>
          <w:sz w:val="28"/>
          <w:szCs w:val="28"/>
          <w:lang w:val="en-CA"/>
        </w:rPr>
        <w:t>.</w:t>
      </w:r>
    </w:p>
    <w:p w:rsidR="008D25DA" w:rsidRDefault="008D25DA" w:rsidP="00177E91">
      <w:pPr>
        <w:rPr>
          <w:bCs/>
          <w:sz w:val="28"/>
          <w:szCs w:val="28"/>
          <w:lang w:val="en-CA"/>
        </w:rPr>
      </w:pPr>
    </w:p>
    <w:p w:rsidR="00E25D98" w:rsidRDefault="00E25D98" w:rsidP="00177E91">
      <w:pPr>
        <w:rPr>
          <w:bCs/>
          <w:sz w:val="28"/>
          <w:szCs w:val="28"/>
          <w:lang w:val="en-CA"/>
        </w:rPr>
      </w:pPr>
      <w:r>
        <w:rPr>
          <w:bCs/>
          <w:sz w:val="28"/>
          <w:szCs w:val="28"/>
          <w:lang w:val="en-CA"/>
        </w:rPr>
        <w:t>Information Meeting</w:t>
      </w:r>
    </w:p>
    <w:p w:rsidR="00E50C49" w:rsidRDefault="00E50C49" w:rsidP="00177E91">
      <w:pPr>
        <w:rPr>
          <w:bCs/>
          <w:sz w:val="28"/>
          <w:szCs w:val="28"/>
          <w:lang w:val="en-CA"/>
        </w:rPr>
      </w:pPr>
    </w:p>
    <w:p w:rsidR="00E50C49" w:rsidRDefault="00E50C49" w:rsidP="00177E91">
      <w:pPr>
        <w:rPr>
          <w:bCs/>
          <w:sz w:val="28"/>
          <w:szCs w:val="28"/>
          <w:lang w:val="en-CA"/>
        </w:rPr>
      </w:pPr>
      <w:r>
        <w:rPr>
          <w:bCs/>
          <w:sz w:val="28"/>
          <w:szCs w:val="28"/>
          <w:lang w:val="en-CA"/>
        </w:rPr>
        <w:t>The Procedure by-law of the Township of Southgate defines an Information meeting as follows</w:t>
      </w:r>
    </w:p>
    <w:p w:rsidR="00E50C49" w:rsidRPr="00F10CC9" w:rsidRDefault="00E50C49" w:rsidP="00177E91">
      <w:pPr>
        <w:rPr>
          <w:bCs/>
          <w:sz w:val="28"/>
          <w:szCs w:val="28"/>
          <w:lang w:val="en-CA"/>
        </w:rPr>
      </w:pPr>
    </w:p>
    <w:p w:rsidR="00E50C49" w:rsidRPr="00F10CC9" w:rsidRDefault="004107F9" w:rsidP="00E50C49">
      <w:pPr>
        <w:rPr>
          <w:bCs/>
          <w:sz w:val="28"/>
          <w:szCs w:val="28"/>
          <w:lang w:val="en-CA"/>
        </w:rPr>
      </w:pPr>
      <w:r w:rsidRPr="00F10CC9">
        <w:rPr>
          <w:bCs/>
          <w:sz w:val="28"/>
          <w:szCs w:val="28"/>
          <w:lang w:val="en-CA"/>
        </w:rPr>
        <w:t xml:space="preserve"> </w:t>
      </w:r>
      <w:r w:rsidR="00E50C49" w:rsidRPr="00F10CC9">
        <w:rPr>
          <w:bCs/>
          <w:sz w:val="28"/>
          <w:szCs w:val="28"/>
          <w:lang w:val="en-CA"/>
        </w:rPr>
        <w:t>“Information Meeting” shall mean a gathering of Council for the purpose of disseminating or collecting information.  A quorum is not required.  A statement of proceedings shall be prepared, indicating the subjects discussed.</w:t>
      </w:r>
    </w:p>
    <w:p w:rsidR="00127A16" w:rsidRDefault="00127A16" w:rsidP="00E50C49">
      <w:pPr>
        <w:rPr>
          <w:bCs/>
          <w:sz w:val="28"/>
          <w:szCs w:val="28"/>
          <w:lang w:val="en-CA"/>
        </w:rPr>
      </w:pPr>
    </w:p>
    <w:p w:rsidR="00127A16" w:rsidRDefault="00B52B0D" w:rsidP="00E50C49">
      <w:pPr>
        <w:rPr>
          <w:bCs/>
          <w:sz w:val="28"/>
          <w:szCs w:val="28"/>
          <w:lang w:val="en-CA"/>
        </w:rPr>
      </w:pPr>
      <w:r>
        <w:rPr>
          <w:bCs/>
          <w:sz w:val="28"/>
          <w:szCs w:val="28"/>
          <w:lang w:val="en-CA"/>
        </w:rPr>
        <w:t>This is a confusing and inappropriate definition and it is not consistent with the Municipal Act requirements for meetings and minutes</w:t>
      </w:r>
      <w:r w:rsidR="00486C85">
        <w:rPr>
          <w:bCs/>
          <w:sz w:val="28"/>
          <w:szCs w:val="28"/>
          <w:lang w:val="en-CA"/>
        </w:rPr>
        <w:t>.</w:t>
      </w:r>
    </w:p>
    <w:p w:rsidR="00E50C49" w:rsidRDefault="00E50C49" w:rsidP="00E50C49">
      <w:pPr>
        <w:rPr>
          <w:bCs/>
          <w:sz w:val="28"/>
          <w:szCs w:val="28"/>
          <w:lang w:val="en-CA"/>
        </w:rPr>
      </w:pPr>
    </w:p>
    <w:p w:rsidR="00E50C49" w:rsidRDefault="00E50C49" w:rsidP="00E50C49">
      <w:pPr>
        <w:rPr>
          <w:bCs/>
          <w:sz w:val="28"/>
          <w:szCs w:val="28"/>
          <w:lang w:val="en-CA"/>
        </w:rPr>
      </w:pPr>
      <w:r>
        <w:rPr>
          <w:bCs/>
          <w:sz w:val="28"/>
          <w:szCs w:val="28"/>
          <w:lang w:val="en-CA"/>
        </w:rPr>
        <w:t xml:space="preserve">Notice of the </w:t>
      </w:r>
      <w:r w:rsidR="003A785C">
        <w:rPr>
          <w:bCs/>
          <w:sz w:val="28"/>
          <w:szCs w:val="28"/>
          <w:lang w:val="en-CA"/>
        </w:rPr>
        <w:t xml:space="preserve">closed </w:t>
      </w:r>
      <w:r>
        <w:rPr>
          <w:bCs/>
          <w:sz w:val="28"/>
          <w:szCs w:val="28"/>
          <w:lang w:val="en-CA"/>
        </w:rPr>
        <w:t xml:space="preserve">Information Meeting on April 6, which is </w:t>
      </w:r>
      <w:r w:rsidR="007B3451">
        <w:rPr>
          <w:bCs/>
          <w:sz w:val="28"/>
          <w:szCs w:val="28"/>
          <w:lang w:val="en-CA"/>
        </w:rPr>
        <w:t xml:space="preserve">the subject of this complaint, </w:t>
      </w:r>
      <w:r>
        <w:rPr>
          <w:bCs/>
          <w:sz w:val="28"/>
          <w:szCs w:val="28"/>
          <w:lang w:val="en-CA"/>
        </w:rPr>
        <w:t xml:space="preserve">was given by publication in the local newspapers.  Information was provided </w:t>
      </w:r>
      <w:r w:rsidR="003A785C">
        <w:rPr>
          <w:bCs/>
          <w:sz w:val="28"/>
          <w:szCs w:val="28"/>
          <w:lang w:val="en-CA"/>
        </w:rPr>
        <w:t xml:space="preserve">in the notice </w:t>
      </w:r>
      <w:r>
        <w:rPr>
          <w:bCs/>
          <w:sz w:val="28"/>
          <w:szCs w:val="28"/>
          <w:lang w:val="en-CA"/>
        </w:rPr>
        <w:t xml:space="preserve">with respect to the location and time of the meeting, and that the meeting would be closed to the public.  No information was provided about the topic of the meeting except to say that its primary purpose was </w:t>
      </w:r>
      <w:r w:rsidR="003A785C">
        <w:rPr>
          <w:bCs/>
          <w:sz w:val="28"/>
          <w:szCs w:val="28"/>
          <w:lang w:val="en-CA"/>
        </w:rPr>
        <w:t>“disseminating or collecting</w:t>
      </w:r>
      <w:r>
        <w:rPr>
          <w:bCs/>
          <w:sz w:val="28"/>
          <w:szCs w:val="28"/>
          <w:lang w:val="en-CA"/>
        </w:rPr>
        <w:t xml:space="preserve"> information</w:t>
      </w:r>
      <w:r w:rsidR="003A785C">
        <w:rPr>
          <w:bCs/>
          <w:sz w:val="28"/>
          <w:szCs w:val="28"/>
          <w:lang w:val="en-CA"/>
        </w:rPr>
        <w:t xml:space="preserve">” </w:t>
      </w:r>
      <w:r>
        <w:rPr>
          <w:bCs/>
          <w:sz w:val="28"/>
          <w:szCs w:val="28"/>
          <w:lang w:val="en-CA"/>
        </w:rPr>
        <w:t>and</w:t>
      </w:r>
      <w:r w:rsidR="003A785C">
        <w:rPr>
          <w:bCs/>
          <w:sz w:val="28"/>
          <w:szCs w:val="28"/>
          <w:lang w:val="en-CA"/>
        </w:rPr>
        <w:t xml:space="preserve"> “educating</w:t>
      </w:r>
      <w:r>
        <w:rPr>
          <w:bCs/>
          <w:sz w:val="28"/>
          <w:szCs w:val="28"/>
          <w:lang w:val="en-CA"/>
        </w:rPr>
        <w:t xml:space="preserve"> members of the Council</w:t>
      </w:r>
      <w:r w:rsidR="003A785C">
        <w:rPr>
          <w:bCs/>
          <w:sz w:val="28"/>
          <w:szCs w:val="28"/>
          <w:lang w:val="en-CA"/>
        </w:rPr>
        <w:t>”</w:t>
      </w:r>
      <w:r>
        <w:rPr>
          <w:bCs/>
          <w:sz w:val="28"/>
          <w:szCs w:val="28"/>
          <w:lang w:val="en-CA"/>
        </w:rPr>
        <w:t xml:space="preserve">.  </w:t>
      </w:r>
    </w:p>
    <w:p w:rsidR="00E50C49" w:rsidRDefault="00E50C49" w:rsidP="00E50C49">
      <w:pPr>
        <w:rPr>
          <w:bCs/>
          <w:sz w:val="28"/>
          <w:szCs w:val="28"/>
          <w:lang w:val="en-CA"/>
        </w:rPr>
      </w:pPr>
    </w:p>
    <w:p w:rsidR="00E25D98" w:rsidRDefault="00E50C49" w:rsidP="00177E91">
      <w:pPr>
        <w:rPr>
          <w:bCs/>
          <w:sz w:val="28"/>
          <w:szCs w:val="28"/>
          <w:lang w:val="en-CA"/>
        </w:rPr>
      </w:pPr>
      <w:r>
        <w:rPr>
          <w:bCs/>
          <w:sz w:val="28"/>
          <w:szCs w:val="28"/>
          <w:lang w:val="en-CA"/>
        </w:rPr>
        <w:t xml:space="preserve">The resolution adopted </w:t>
      </w:r>
      <w:r w:rsidR="003A785C">
        <w:rPr>
          <w:bCs/>
          <w:sz w:val="28"/>
          <w:szCs w:val="28"/>
          <w:lang w:val="en-CA"/>
        </w:rPr>
        <w:t>under S</w:t>
      </w:r>
      <w:r w:rsidR="00B677F8">
        <w:rPr>
          <w:bCs/>
          <w:sz w:val="28"/>
          <w:szCs w:val="28"/>
          <w:lang w:val="en-CA"/>
        </w:rPr>
        <w:t xml:space="preserve">ection </w:t>
      </w:r>
      <w:r w:rsidR="003A785C">
        <w:rPr>
          <w:bCs/>
          <w:sz w:val="28"/>
          <w:szCs w:val="28"/>
          <w:lang w:val="en-CA"/>
        </w:rPr>
        <w:t xml:space="preserve">239 of the Act </w:t>
      </w:r>
      <w:r>
        <w:rPr>
          <w:bCs/>
          <w:sz w:val="28"/>
          <w:szCs w:val="28"/>
          <w:lang w:val="en-CA"/>
        </w:rPr>
        <w:t xml:space="preserve">at the open meeting of Council which immediately preceded the </w:t>
      </w:r>
      <w:r w:rsidR="003A785C">
        <w:rPr>
          <w:bCs/>
          <w:sz w:val="28"/>
          <w:szCs w:val="28"/>
          <w:lang w:val="en-CA"/>
        </w:rPr>
        <w:t xml:space="preserve">closed </w:t>
      </w:r>
      <w:r>
        <w:rPr>
          <w:bCs/>
          <w:sz w:val="28"/>
          <w:szCs w:val="28"/>
          <w:lang w:val="en-CA"/>
        </w:rPr>
        <w:t xml:space="preserve">Information Meeting </w:t>
      </w:r>
      <w:r w:rsidR="00B677F8">
        <w:rPr>
          <w:bCs/>
          <w:sz w:val="28"/>
          <w:szCs w:val="28"/>
          <w:lang w:val="en-CA"/>
        </w:rPr>
        <w:t>indicated that the meeting would be closed</w:t>
      </w:r>
      <w:r w:rsidR="003A785C">
        <w:rPr>
          <w:bCs/>
          <w:sz w:val="28"/>
          <w:szCs w:val="28"/>
          <w:lang w:val="en-CA"/>
        </w:rPr>
        <w:t xml:space="preserve"> for the purpose of educating the </w:t>
      </w:r>
      <w:r w:rsidR="002953EE">
        <w:rPr>
          <w:bCs/>
          <w:sz w:val="28"/>
          <w:szCs w:val="28"/>
          <w:lang w:val="en-CA"/>
        </w:rPr>
        <w:t>members</w:t>
      </w:r>
      <w:r w:rsidR="00B677F8">
        <w:rPr>
          <w:bCs/>
          <w:sz w:val="28"/>
          <w:szCs w:val="28"/>
          <w:lang w:val="en-CA"/>
        </w:rPr>
        <w:t xml:space="preserve">.  </w:t>
      </w:r>
      <w:r w:rsidR="003A785C">
        <w:rPr>
          <w:bCs/>
          <w:sz w:val="28"/>
          <w:szCs w:val="28"/>
          <w:lang w:val="en-CA"/>
        </w:rPr>
        <w:t xml:space="preserve">In addition, the </w:t>
      </w:r>
      <w:r w:rsidR="00B677F8">
        <w:rPr>
          <w:bCs/>
          <w:sz w:val="28"/>
          <w:szCs w:val="28"/>
          <w:lang w:val="en-CA"/>
        </w:rPr>
        <w:t xml:space="preserve">resolution </w:t>
      </w:r>
      <w:r w:rsidR="003A785C">
        <w:rPr>
          <w:bCs/>
          <w:sz w:val="28"/>
          <w:szCs w:val="28"/>
          <w:lang w:val="en-CA"/>
        </w:rPr>
        <w:t xml:space="preserve">named two people who would be at the meeting, as well as the </w:t>
      </w:r>
      <w:r>
        <w:rPr>
          <w:bCs/>
          <w:sz w:val="28"/>
          <w:szCs w:val="28"/>
          <w:lang w:val="en-CA"/>
        </w:rPr>
        <w:t>Economic Development Director</w:t>
      </w:r>
      <w:r w:rsidR="003A785C">
        <w:rPr>
          <w:bCs/>
          <w:sz w:val="28"/>
          <w:szCs w:val="28"/>
          <w:lang w:val="en-CA"/>
        </w:rPr>
        <w:t>, CAO and Clerk.</w:t>
      </w:r>
    </w:p>
    <w:p w:rsidR="00E25D98" w:rsidRDefault="00E25D98" w:rsidP="00177E91">
      <w:pPr>
        <w:rPr>
          <w:bCs/>
          <w:sz w:val="28"/>
          <w:szCs w:val="28"/>
          <w:lang w:val="en-CA"/>
        </w:rPr>
      </w:pPr>
    </w:p>
    <w:p w:rsidR="00E25D98" w:rsidRDefault="00E25D98" w:rsidP="00177E91">
      <w:pPr>
        <w:rPr>
          <w:bCs/>
          <w:sz w:val="28"/>
          <w:szCs w:val="28"/>
          <w:lang w:val="en-CA"/>
        </w:rPr>
      </w:pPr>
    </w:p>
    <w:p w:rsidR="00177E91" w:rsidRDefault="00E25D98" w:rsidP="00177E91">
      <w:pPr>
        <w:rPr>
          <w:b/>
          <w:bCs/>
          <w:sz w:val="28"/>
          <w:szCs w:val="28"/>
          <w:u w:val="single"/>
          <w:lang w:val="en-CA"/>
        </w:rPr>
      </w:pPr>
      <w:r>
        <w:rPr>
          <w:b/>
          <w:bCs/>
          <w:sz w:val="28"/>
          <w:szCs w:val="28"/>
          <w:u w:val="single"/>
          <w:lang w:val="en-CA"/>
        </w:rPr>
        <w:t>IS</w:t>
      </w:r>
      <w:r w:rsidR="00177E91">
        <w:rPr>
          <w:b/>
          <w:bCs/>
          <w:sz w:val="28"/>
          <w:szCs w:val="28"/>
          <w:u w:val="single"/>
          <w:lang w:val="en-CA"/>
        </w:rPr>
        <w:t>SUES</w:t>
      </w:r>
    </w:p>
    <w:p w:rsidR="00177E91" w:rsidRDefault="00177E91" w:rsidP="00177E91">
      <w:pPr>
        <w:rPr>
          <w:b/>
          <w:bCs/>
          <w:sz w:val="28"/>
          <w:szCs w:val="28"/>
          <w:lang w:val="en-CA"/>
        </w:rPr>
      </w:pPr>
    </w:p>
    <w:p w:rsidR="00E50C49" w:rsidRPr="002C3DBC" w:rsidRDefault="00E50C49" w:rsidP="00177E91">
      <w:pPr>
        <w:rPr>
          <w:bCs/>
          <w:sz w:val="28"/>
          <w:szCs w:val="28"/>
          <w:u w:val="single"/>
          <w:lang w:val="en-CA"/>
        </w:rPr>
      </w:pPr>
      <w:r w:rsidRPr="002C3DBC">
        <w:rPr>
          <w:bCs/>
          <w:sz w:val="28"/>
          <w:szCs w:val="28"/>
          <w:u w:val="single"/>
          <w:lang w:val="en-CA"/>
        </w:rPr>
        <w:t>Procedure By-Law</w:t>
      </w:r>
    </w:p>
    <w:p w:rsidR="00E50C49" w:rsidRDefault="00E50C49" w:rsidP="00177E91">
      <w:pPr>
        <w:rPr>
          <w:bCs/>
          <w:sz w:val="28"/>
          <w:szCs w:val="28"/>
          <w:lang w:val="en-CA"/>
        </w:rPr>
      </w:pPr>
    </w:p>
    <w:p w:rsidR="001A7649" w:rsidRDefault="001A7649" w:rsidP="00177E91">
      <w:pPr>
        <w:rPr>
          <w:bCs/>
          <w:sz w:val="28"/>
          <w:szCs w:val="28"/>
          <w:lang w:val="en-CA"/>
        </w:rPr>
      </w:pPr>
      <w:r>
        <w:rPr>
          <w:bCs/>
          <w:sz w:val="28"/>
          <w:szCs w:val="28"/>
          <w:lang w:val="en-CA"/>
        </w:rPr>
        <w:t>Does the existence of subsections 6(h) and 6(r) in the Township’s procedure b</w:t>
      </w:r>
      <w:r w:rsidR="00E50C49">
        <w:rPr>
          <w:bCs/>
          <w:sz w:val="28"/>
          <w:szCs w:val="28"/>
          <w:lang w:val="en-CA"/>
        </w:rPr>
        <w:t xml:space="preserve">y-law </w:t>
      </w:r>
      <w:r>
        <w:rPr>
          <w:bCs/>
          <w:sz w:val="28"/>
          <w:szCs w:val="28"/>
          <w:lang w:val="en-CA"/>
        </w:rPr>
        <w:t xml:space="preserve">contravene the municipal act?  Is the intent of these sections to intimidate members </w:t>
      </w:r>
      <w:r>
        <w:rPr>
          <w:bCs/>
          <w:sz w:val="28"/>
          <w:szCs w:val="28"/>
          <w:lang w:val="en-CA"/>
        </w:rPr>
        <w:lastRenderedPageBreak/>
        <w:t>of Council? Are these subsections of the procedure by-law enforceable?</w:t>
      </w:r>
    </w:p>
    <w:p w:rsidR="00E50C49" w:rsidRDefault="001A7649" w:rsidP="00177E91">
      <w:pPr>
        <w:rPr>
          <w:bCs/>
          <w:sz w:val="28"/>
          <w:szCs w:val="28"/>
          <w:lang w:val="en-CA"/>
        </w:rPr>
      </w:pPr>
      <w:r>
        <w:rPr>
          <w:bCs/>
          <w:sz w:val="28"/>
          <w:szCs w:val="28"/>
          <w:lang w:val="en-CA"/>
        </w:rPr>
        <w:t xml:space="preserve"> </w:t>
      </w:r>
    </w:p>
    <w:p w:rsidR="00177E91" w:rsidRDefault="00E50C49" w:rsidP="00177E91">
      <w:pPr>
        <w:rPr>
          <w:bCs/>
          <w:sz w:val="28"/>
          <w:szCs w:val="28"/>
          <w:lang w:val="en-CA"/>
        </w:rPr>
      </w:pPr>
      <w:r>
        <w:rPr>
          <w:bCs/>
          <w:sz w:val="28"/>
          <w:szCs w:val="28"/>
          <w:lang w:val="en-CA"/>
        </w:rPr>
        <w:t>Does the Procedure by-law meet provisions of the Municipal Act by including information about the manner in which notice is given to the pu</w:t>
      </w:r>
      <w:r w:rsidR="00544B77">
        <w:rPr>
          <w:bCs/>
          <w:sz w:val="28"/>
          <w:szCs w:val="28"/>
          <w:lang w:val="en-CA"/>
        </w:rPr>
        <w:t>blic of meetings of the Council?</w:t>
      </w:r>
    </w:p>
    <w:p w:rsidR="00544B77" w:rsidRDefault="00544B77" w:rsidP="00177E91">
      <w:pPr>
        <w:rPr>
          <w:bCs/>
          <w:sz w:val="28"/>
          <w:szCs w:val="28"/>
          <w:lang w:val="en-CA"/>
        </w:rPr>
      </w:pPr>
    </w:p>
    <w:p w:rsidR="00BD3899" w:rsidRDefault="00AE2735" w:rsidP="00177E91">
      <w:pPr>
        <w:rPr>
          <w:bCs/>
          <w:sz w:val="28"/>
          <w:szCs w:val="28"/>
          <w:lang w:val="en-CA"/>
        </w:rPr>
      </w:pPr>
      <w:r>
        <w:rPr>
          <w:bCs/>
          <w:sz w:val="28"/>
          <w:szCs w:val="28"/>
          <w:lang w:val="en-CA"/>
        </w:rPr>
        <w:t>As previously noted, t</w:t>
      </w:r>
      <w:r w:rsidR="00561EA9">
        <w:rPr>
          <w:bCs/>
          <w:sz w:val="28"/>
          <w:szCs w:val="28"/>
          <w:lang w:val="en-CA"/>
        </w:rPr>
        <w:t xml:space="preserve">here is no </w:t>
      </w:r>
      <w:r w:rsidR="00D97EE7">
        <w:rPr>
          <w:bCs/>
          <w:sz w:val="28"/>
          <w:szCs w:val="28"/>
          <w:lang w:val="en-CA"/>
        </w:rPr>
        <w:t>general</w:t>
      </w:r>
      <w:r w:rsidR="00561EA9">
        <w:rPr>
          <w:bCs/>
          <w:sz w:val="28"/>
          <w:szCs w:val="28"/>
          <w:lang w:val="en-CA"/>
        </w:rPr>
        <w:t xml:space="preserve"> legislative authority</w:t>
      </w:r>
      <w:r w:rsidR="00B677F8">
        <w:rPr>
          <w:bCs/>
          <w:sz w:val="28"/>
          <w:szCs w:val="28"/>
          <w:lang w:val="en-CA"/>
        </w:rPr>
        <w:t xml:space="preserve"> giving Southgate Township Council </w:t>
      </w:r>
      <w:r w:rsidR="001A7649">
        <w:rPr>
          <w:bCs/>
          <w:sz w:val="28"/>
          <w:szCs w:val="28"/>
          <w:lang w:val="en-CA"/>
        </w:rPr>
        <w:t xml:space="preserve">the authority </w:t>
      </w:r>
      <w:r w:rsidR="00B677F8">
        <w:rPr>
          <w:bCs/>
          <w:sz w:val="28"/>
          <w:szCs w:val="28"/>
          <w:lang w:val="en-CA"/>
        </w:rPr>
        <w:t xml:space="preserve">to prevent members of council </w:t>
      </w:r>
      <w:r w:rsidR="001A7649">
        <w:rPr>
          <w:bCs/>
          <w:sz w:val="28"/>
          <w:szCs w:val="28"/>
          <w:lang w:val="en-CA"/>
        </w:rPr>
        <w:t>from attending closed meetings, refusing</w:t>
      </w:r>
      <w:r w:rsidR="00B677F8">
        <w:rPr>
          <w:bCs/>
          <w:sz w:val="28"/>
          <w:szCs w:val="28"/>
          <w:lang w:val="en-CA"/>
        </w:rPr>
        <w:t xml:space="preserve"> access to confidential information provided to other </w:t>
      </w:r>
      <w:r w:rsidR="00447576">
        <w:rPr>
          <w:bCs/>
          <w:sz w:val="28"/>
          <w:szCs w:val="28"/>
          <w:lang w:val="en-CA"/>
        </w:rPr>
        <w:t>members,</w:t>
      </w:r>
      <w:r w:rsidR="00B677F8">
        <w:rPr>
          <w:bCs/>
          <w:sz w:val="28"/>
          <w:szCs w:val="28"/>
          <w:lang w:val="en-CA"/>
        </w:rPr>
        <w:t xml:space="preserve"> nor </w:t>
      </w:r>
      <w:r w:rsidR="00BD3899">
        <w:rPr>
          <w:bCs/>
          <w:sz w:val="28"/>
          <w:szCs w:val="28"/>
          <w:lang w:val="en-CA"/>
        </w:rPr>
        <w:t>authority that exists to allow</w:t>
      </w:r>
      <w:r w:rsidR="00B677F8">
        <w:rPr>
          <w:bCs/>
          <w:sz w:val="28"/>
          <w:szCs w:val="28"/>
          <w:lang w:val="en-CA"/>
        </w:rPr>
        <w:t xml:space="preserve"> charges </w:t>
      </w:r>
      <w:r w:rsidR="00F26ECF">
        <w:rPr>
          <w:bCs/>
          <w:sz w:val="28"/>
          <w:szCs w:val="28"/>
          <w:lang w:val="en-CA"/>
        </w:rPr>
        <w:t>to</w:t>
      </w:r>
      <w:r w:rsidR="00B677F8">
        <w:rPr>
          <w:bCs/>
          <w:sz w:val="28"/>
          <w:szCs w:val="28"/>
          <w:lang w:val="en-CA"/>
        </w:rPr>
        <w:t xml:space="preserve"> be laid</w:t>
      </w:r>
      <w:r w:rsidR="001A7649">
        <w:rPr>
          <w:bCs/>
          <w:sz w:val="28"/>
          <w:szCs w:val="28"/>
          <w:lang w:val="en-CA"/>
        </w:rPr>
        <w:t xml:space="preserve"> against members of council for contravention of subsections section 6(h) or 6(p) of the Procedure By-law.</w:t>
      </w:r>
      <w:r w:rsidR="00B677F8">
        <w:rPr>
          <w:bCs/>
          <w:sz w:val="28"/>
          <w:szCs w:val="28"/>
          <w:lang w:val="en-CA"/>
        </w:rPr>
        <w:t xml:space="preserve">  </w:t>
      </w:r>
    </w:p>
    <w:p w:rsidR="001A7649" w:rsidRDefault="001A7649" w:rsidP="00177E91">
      <w:pPr>
        <w:rPr>
          <w:bCs/>
          <w:sz w:val="28"/>
          <w:szCs w:val="28"/>
          <w:lang w:val="en-CA"/>
        </w:rPr>
      </w:pPr>
    </w:p>
    <w:p w:rsidR="00544B77" w:rsidRDefault="00544B77" w:rsidP="00177E91">
      <w:pPr>
        <w:rPr>
          <w:bCs/>
          <w:sz w:val="28"/>
          <w:szCs w:val="28"/>
          <w:lang w:val="en-CA"/>
        </w:rPr>
      </w:pPr>
      <w:r>
        <w:rPr>
          <w:bCs/>
          <w:sz w:val="28"/>
          <w:szCs w:val="28"/>
          <w:lang w:val="en-CA"/>
        </w:rPr>
        <w:t>It was the recollection of all three of those interviewed that there has not been any con</w:t>
      </w:r>
      <w:r w:rsidR="00B677F8">
        <w:rPr>
          <w:bCs/>
          <w:sz w:val="28"/>
          <w:szCs w:val="28"/>
          <w:lang w:val="en-CA"/>
        </w:rPr>
        <w:t>sideration of these particular</w:t>
      </w:r>
      <w:r w:rsidR="001A7649">
        <w:rPr>
          <w:bCs/>
          <w:sz w:val="28"/>
          <w:szCs w:val="28"/>
          <w:lang w:val="en-CA"/>
        </w:rPr>
        <w:t xml:space="preserve"> provisions of the procedure b</w:t>
      </w:r>
      <w:r>
        <w:rPr>
          <w:bCs/>
          <w:sz w:val="28"/>
          <w:szCs w:val="28"/>
          <w:lang w:val="en-CA"/>
        </w:rPr>
        <w:t xml:space="preserve">y-law </w:t>
      </w:r>
      <w:r w:rsidR="00B677F8">
        <w:rPr>
          <w:bCs/>
          <w:sz w:val="28"/>
          <w:szCs w:val="28"/>
          <w:lang w:val="en-CA"/>
        </w:rPr>
        <w:t>for a very</w:t>
      </w:r>
      <w:r>
        <w:rPr>
          <w:bCs/>
          <w:sz w:val="28"/>
          <w:szCs w:val="28"/>
          <w:lang w:val="en-CA"/>
        </w:rPr>
        <w:t xml:space="preserve"> long time, if indeed they </w:t>
      </w:r>
      <w:r w:rsidR="00B677F8">
        <w:rPr>
          <w:bCs/>
          <w:sz w:val="28"/>
          <w:szCs w:val="28"/>
          <w:lang w:val="en-CA"/>
        </w:rPr>
        <w:t>have</w:t>
      </w:r>
      <w:r>
        <w:rPr>
          <w:bCs/>
          <w:sz w:val="28"/>
          <w:szCs w:val="28"/>
          <w:lang w:val="en-CA"/>
        </w:rPr>
        <w:t xml:space="preserve"> ever </w:t>
      </w:r>
      <w:r w:rsidR="00B677F8">
        <w:rPr>
          <w:bCs/>
          <w:sz w:val="28"/>
          <w:szCs w:val="28"/>
          <w:lang w:val="en-CA"/>
        </w:rPr>
        <w:t>been di</w:t>
      </w:r>
      <w:r>
        <w:rPr>
          <w:bCs/>
          <w:sz w:val="28"/>
          <w:szCs w:val="28"/>
          <w:lang w:val="en-CA"/>
        </w:rPr>
        <w:t>scussed or raised</w:t>
      </w:r>
      <w:r w:rsidR="00B004FC">
        <w:rPr>
          <w:bCs/>
          <w:sz w:val="28"/>
          <w:szCs w:val="28"/>
          <w:lang w:val="en-CA"/>
        </w:rPr>
        <w:t>,</w:t>
      </w:r>
      <w:r>
        <w:rPr>
          <w:bCs/>
          <w:sz w:val="28"/>
          <w:szCs w:val="28"/>
          <w:lang w:val="en-CA"/>
        </w:rPr>
        <w:t xml:space="preserve"> by or among the Clerk, CAO or Mayor.  </w:t>
      </w:r>
      <w:r w:rsidR="00B004FC">
        <w:rPr>
          <w:bCs/>
          <w:sz w:val="28"/>
          <w:szCs w:val="28"/>
          <w:lang w:val="en-CA"/>
        </w:rPr>
        <w:t>Although t</w:t>
      </w:r>
      <w:r w:rsidR="002D0961">
        <w:rPr>
          <w:bCs/>
          <w:sz w:val="28"/>
          <w:szCs w:val="28"/>
          <w:lang w:val="en-CA"/>
        </w:rPr>
        <w:t>hey should be removed as part of a rev</w:t>
      </w:r>
      <w:r w:rsidR="00F12315">
        <w:rPr>
          <w:bCs/>
          <w:sz w:val="28"/>
          <w:szCs w:val="28"/>
          <w:lang w:val="en-CA"/>
        </w:rPr>
        <w:t>iew of the Procedure By-law, they apparently were not</w:t>
      </w:r>
      <w:r>
        <w:rPr>
          <w:bCs/>
          <w:sz w:val="28"/>
          <w:szCs w:val="28"/>
          <w:lang w:val="en-CA"/>
        </w:rPr>
        <w:t xml:space="preserve"> a factor in the </w:t>
      </w:r>
      <w:r w:rsidR="00F12315">
        <w:rPr>
          <w:bCs/>
          <w:sz w:val="28"/>
          <w:szCs w:val="28"/>
          <w:lang w:val="en-CA"/>
        </w:rPr>
        <w:t>other matters that were subject of this complaint.</w:t>
      </w:r>
    </w:p>
    <w:p w:rsidR="00544B77" w:rsidRDefault="00544B77" w:rsidP="00177E91">
      <w:pPr>
        <w:rPr>
          <w:bCs/>
          <w:sz w:val="28"/>
          <w:szCs w:val="28"/>
          <w:lang w:val="en-CA"/>
        </w:rPr>
      </w:pPr>
    </w:p>
    <w:p w:rsidR="00A727B1" w:rsidRDefault="00FC7976" w:rsidP="008777D1">
      <w:pPr>
        <w:rPr>
          <w:bCs/>
          <w:sz w:val="28"/>
          <w:szCs w:val="28"/>
          <w:lang w:val="en-CA"/>
        </w:rPr>
      </w:pPr>
      <w:r>
        <w:rPr>
          <w:bCs/>
          <w:sz w:val="28"/>
          <w:szCs w:val="28"/>
          <w:lang w:val="en-CA"/>
        </w:rPr>
        <w:t>Section 13(a) of the Procedure By-law</w:t>
      </w:r>
      <w:r w:rsidR="008777D1">
        <w:rPr>
          <w:bCs/>
          <w:sz w:val="28"/>
          <w:szCs w:val="28"/>
          <w:lang w:val="en-CA"/>
        </w:rPr>
        <w:t xml:space="preserve"> </w:t>
      </w:r>
      <w:r>
        <w:rPr>
          <w:bCs/>
          <w:sz w:val="28"/>
          <w:szCs w:val="28"/>
          <w:lang w:val="en-CA"/>
        </w:rPr>
        <w:t xml:space="preserve">sets </w:t>
      </w:r>
      <w:r w:rsidR="008777D1">
        <w:rPr>
          <w:bCs/>
          <w:sz w:val="28"/>
          <w:szCs w:val="28"/>
          <w:lang w:val="en-CA"/>
        </w:rPr>
        <w:t>out the timing for release to members of Council of the agenda for Council meetings but makes no reference to the manner in which notice is given to the public of council meetings.</w:t>
      </w:r>
      <w:r>
        <w:rPr>
          <w:bCs/>
          <w:sz w:val="28"/>
          <w:szCs w:val="28"/>
          <w:lang w:val="en-CA"/>
        </w:rPr>
        <w:t xml:space="preserve"> </w:t>
      </w:r>
    </w:p>
    <w:p w:rsidR="00A727B1" w:rsidRDefault="00A727B1" w:rsidP="008777D1">
      <w:pPr>
        <w:rPr>
          <w:bCs/>
          <w:sz w:val="28"/>
          <w:szCs w:val="28"/>
          <w:lang w:val="en-CA"/>
        </w:rPr>
      </w:pPr>
    </w:p>
    <w:p w:rsidR="00A91C22" w:rsidRDefault="00A56905" w:rsidP="008777D1">
      <w:pPr>
        <w:rPr>
          <w:bCs/>
          <w:sz w:val="28"/>
          <w:szCs w:val="28"/>
          <w:lang w:val="en-CA"/>
        </w:rPr>
      </w:pPr>
      <w:r>
        <w:rPr>
          <w:bCs/>
          <w:sz w:val="28"/>
          <w:szCs w:val="28"/>
          <w:lang w:val="en-CA"/>
        </w:rPr>
        <w:t>The</w:t>
      </w:r>
      <w:r w:rsidR="00FC7976">
        <w:rPr>
          <w:bCs/>
          <w:sz w:val="28"/>
          <w:szCs w:val="28"/>
          <w:lang w:val="en-CA"/>
        </w:rPr>
        <w:t xml:space="preserve"> steps which </w:t>
      </w:r>
      <w:r w:rsidR="00154AFA">
        <w:rPr>
          <w:bCs/>
          <w:sz w:val="28"/>
          <w:szCs w:val="28"/>
          <w:lang w:val="en-CA"/>
        </w:rPr>
        <w:t>we</w:t>
      </w:r>
      <w:r w:rsidR="00FC7976">
        <w:rPr>
          <w:bCs/>
          <w:sz w:val="28"/>
          <w:szCs w:val="28"/>
          <w:lang w:val="en-CA"/>
        </w:rPr>
        <w:t>re</w:t>
      </w:r>
      <w:r w:rsidR="00A727B1">
        <w:rPr>
          <w:bCs/>
          <w:sz w:val="28"/>
          <w:szCs w:val="28"/>
          <w:lang w:val="en-CA"/>
        </w:rPr>
        <w:t xml:space="preserve"> customarily</w:t>
      </w:r>
      <w:r w:rsidR="00FC7976">
        <w:rPr>
          <w:bCs/>
          <w:sz w:val="28"/>
          <w:szCs w:val="28"/>
          <w:lang w:val="en-CA"/>
        </w:rPr>
        <w:t xml:space="preserve"> taken to give notice to the public includ</w:t>
      </w:r>
      <w:r w:rsidR="00334988">
        <w:rPr>
          <w:bCs/>
          <w:sz w:val="28"/>
          <w:szCs w:val="28"/>
          <w:lang w:val="en-CA"/>
        </w:rPr>
        <w:t>e</w:t>
      </w:r>
      <w:r w:rsidR="00FC7976">
        <w:rPr>
          <w:bCs/>
          <w:sz w:val="28"/>
          <w:szCs w:val="28"/>
          <w:lang w:val="en-CA"/>
        </w:rPr>
        <w:t xml:space="preserve"> publication of the agenda on the </w:t>
      </w:r>
      <w:r w:rsidR="00334988">
        <w:rPr>
          <w:bCs/>
          <w:sz w:val="28"/>
          <w:szCs w:val="28"/>
          <w:lang w:val="en-CA"/>
        </w:rPr>
        <w:t xml:space="preserve">Township </w:t>
      </w:r>
      <w:r w:rsidR="00FC7976">
        <w:rPr>
          <w:bCs/>
          <w:sz w:val="28"/>
          <w:szCs w:val="28"/>
          <w:lang w:val="en-CA"/>
        </w:rPr>
        <w:t xml:space="preserve">website by Monday at approximately 12:00 noon prior to a meeting on </w:t>
      </w:r>
      <w:r w:rsidR="001A7649">
        <w:rPr>
          <w:bCs/>
          <w:sz w:val="28"/>
          <w:szCs w:val="28"/>
          <w:lang w:val="en-CA"/>
        </w:rPr>
        <w:t>Wednesday</w:t>
      </w:r>
      <w:r w:rsidR="00FC7976">
        <w:rPr>
          <w:bCs/>
          <w:sz w:val="28"/>
          <w:szCs w:val="28"/>
          <w:lang w:val="en-CA"/>
        </w:rPr>
        <w:t xml:space="preserve">, as well as provision for media or any other member of the public to request copies of all agenda attachments prior to the meeting.  Hard copy agendas </w:t>
      </w:r>
      <w:r w:rsidR="00154AFA">
        <w:rPr>
          <w:bCs/>
          <w:sz w:val="28"/>
          <w:szCs w:val="28"/>
          <w:lang w:val="en-CA"/>
        </w:rPr>
        <w:t>we</w:t>
      </w:r>
      <w:r w:rsidR="00FC7976">
        <w:rPr>
          <w:bCs/>
          <w:sz w:val="28"/>
          <w:szCs w:val="28"/>
          <w:lang w:val="en-CA"/>
        </w:rPr>
        <w:t xml:space="preserve">re available and waiting for the media to pick up prior to meetings. </w:t>
      </w:r>
    </w:p>
    <w:p w:rsidR="00A91C22" w:rsidRDefault="00A91C22" w:rsidP="008777D1">
      <w:pPr>
        <w:rPr>
          <w:bCs/>
          <w:sz w:val="28"/>
          <w:szCs w:val="28"/>
          <w:lang w:val="en-CA"/>
        </w:rPr>
      </w:pPr>
    </w:p>
    <w:p w:rsidR="008777D1" w:rsidRDefault="00FC7976" w:rsidP="008777D1">
      <w:pPr>
        <w:rPr>
          <w:bCs/>
          <w:sz w:val="28"/>
          <w:szCs w:val="28"/>
          <w:lang w:val="en-CA"/>
        </w:rPr>
      </w:pPr>
      <w:r>
        <w:rPr>
          <w:bCs/>
          <w:sz w:val="28"/>
          <w:szCs w:val="28"/>
          <w:lang w:val="en-CA"/>
        </w:rPr>
        <w:t xml:space="preserve">The Procedure by-law </w:t>
      </w:r>
      <w:r w:rsidR="00A91C22">
        <w:rPr>
          <w:bCs/>
          <w:sz w:val="28"/>
          <w:szCs w:val="28"/>
          <w:lang w:val="en-CA"/>
        </w:rPr>
        <w:t xml:space="preserve">must </w:t>
      </w:r>
      <w:r>
        <w:rPr>
          <w:bCs/>
          <w:sz w:val="28"/>
          <w:szCs w:val="28"/>
          <w:lang w:val="en-CA"/>
        </w:rPr>
        <w:t xml:space="preserve">be reviewed with the intent to include  a clear statement of the manner in which notice is provided to the public of </w:t>
      </w:r>
      <w:r w:rsidR="00A70E81">
        <w:rPr>
          <w:bCs/>
          <w:sz w:val="28"/>
          <w:szCs w:val="28"/>
          <w:lang w:val="en-CA"/>
        </w:rPr>
        <w:t>Township m</w:t>
      </w:r>
      <w:r>
        <w:rPr>
          <w:bCs/>
          <w:sz w:val="28"/>
          <w:szCs w:val="28"/>
          <w:lang w:val="en-CA"/>
        </w:rPr>
        <w:t>eetings</w:t>
      </w:r>
      <w:r w:rsidR="00ED574A">
        <w:rPr>
          <w:bCs/>
          <w:sz w:val="28"/>
          <w:szCs w:val="28"/>
          <w:lang w:val="en-CA"/>
        </w:rPr>
        <w:t>, regardless of whether they are  Council or Committee, Special or Regularly Scheduled, Open or Closed</w:t>
      </w:r>
      <w:r w:rsidR="00CA169A">
        <w:rPr>
          <w:bCs/>
          <w:sz w:val="28"/>
          <w:szCs w:val="28"/>
          <w:lang w:val="en-CA"/>
        </w:rPr>
        <w:t>,</w:t>
      </w:r>
      <w:r w:rsidR="001A7649">
        <w:rPr>
          <w:bCs/>
          <w:sz w:val="28"/>
          <w:szCs w:val="28"/>
          <w:lang w:val="en-CA"/>
        </w:rPr>
        <w:t xml:space="preserve"> in</w:t>
      </w:r>
      <w:r w:rsidR="00CA169A">
        <w:rPr>
          <w:bCs/>
          <w:sz w:val="28"/>
          <w:szCs w:val="28"/>
          <w:lang w:val="en-CA"/>
        </w:rPr>
        <w:t xml:space="preserve"> </w:t>
      </w:r>
      <w:r w:rsidR="001A7649">
        <w:rPr>
          <w:bCs/>
          <w:sz w:val="28"/>
          <w:szCs w:val="28"/>
          <w:lang w:val="en-CA"/>
        </w:rPr>
        <w:t>compliance with subsection 238(2.1) of the Act</w:t>
      </w:r>
      <w:r>
        <w:rPr>
          <w:bCs/>
          <w:sz w:val="28"/>
          <w:szCs w:val="28"/>
          <w:lang w:val="en-CA"/>
        </w:rPr>
        <w:t xml:space="preserve">. </w:t>
      </w:r>
    </w:p>
    <w:p w:rsidR="008777D1" w:rsidRDefault="008777D1" w:rsidP="008777D1">
      <w:pPr>
        <w:rPr>
          <w:bCs/>
          <w:sz w:val="28"/>
          <w:szCs w:val="28"/>
          <w:lang w:val="en-CA"/>
        </w:rPr>
      </w:pPr>
    </w:p>
    <w:p w:rsidR="008777D1" w:rsidRDefault="008777D1" w:rsidP="008777D1">
      <w:pPr>
        <w:rPr>
          <w:bCs/>
          <w:sz w:val="28"/>
          <w:szCs w:val="28"/>
          <w:lang w:val="en-CA"/>
        </w:rPr>
      </w:pPr>
      <w:r>
        <w:rPr>
          <w:bCs/>
          <w:sz w:val="28"/>
          <w:szCs w:val="28"/>
          <w:lang w:val="en-CA"/>
        </w:rPr>
        <w:t xml:space="preserve">The </w:t>
      </w:r>
      <w:r w:rsidR="00A81F0D">
        <w:rPr>
          <w:bCs/>
          <w:sz w:val="28"/>
          <w:szCs w:val="28"/>
          <w:lang w:val="en-CA"/>
        </w:rPr>
        <w:t xml:space="preserve">general </w:t>
      </w:r>
      <w:r w:rsidR="00154AFA">
        <w:rPr>
          <w:bCs/>
          <w:sz w:val="28"/>
          <w:szCs w:val="28"/>
          <w:lang w:val="en-CA"/>
        </w:rPr>
        <w:t>Notice P</w:t>
      </w:r>
      <w:r>
        <w:rPr>
          <w:bCs/>
          <w:sz w:val="28"/>
          <w:szCs w:val="28"/>
          <w:lang w:val="en-CA"/>
        </w:rPr>
        <w:t xml:space="preserve">olicy of the Township of Southgate does not set out the manner in which the public is to be notified of meetings of the Council or Committee of the Whole, and in fact defers to the Procedure By-law of the </w:t>
      </w:r>
      <w:r>
        <w:rPr>
          <w:bCs/>
          <w:sz w:val="28"/>
          <w:szCs w:val="28"/>
          <w:lang w:val="en-CA"/>
        </w:rPr>
        <w:lastRenderedPageBreak/>
        <w:t>Council</w:t>
      </w:r>
      <w:r w:rsidR="00CA169A">
        <w:rPr>
          <w:bCs/>
          <w:sz w:val="28"/>
          <w:szCs w:val="28"/>
          <w:lang w:val="en-CA"/>
        </w:rPr>
        <w:t>, which is</w:t>
      </w:r>
      <w:r w:rsidR="00E442ED">
        <w:rPr>
          <w:bCs/>
          <w:sz w:val="28"/>
          <w:szCs w:val="28"/>
          <w:lang w:val="en-CA"/>
        </w:rPr>
        <w:t>, as mentioned,</w:t>
      </w:r>
      <w:r w:rsidR="00CA169A">
        <w:rPr>
          <w:bCs/>
          <w:sz w:val="28"/>
          <w:szCs w:val="28"/>
          <w:lang w:val="en-CA"/>
        </w:rPr>
        <w:t xml:space="preserve"> silent</w:t>
      </w:r>
      <w:r>
        <w:rPr>
          <w:bCs/>
          <w:sz w:val="28"/>
          <w:szCs w:val="28"/>
          <w:lang w:val="en-CA"/>
        </w:rPr>
        <w:t xml:space="preserve"> for that purpose.</w:t>
      </w:r>
    </w:p>
    <w:p w:rsidR="00FC7976" w:rsidRDefault="00FC7976" w:rsidP="008777D1">
      <w:pPr>
        <w:rPr>
          <w:bCs/>
          <w:sz w:val="28"/>
          <w:szCs w:val="28"/>
          <w:lang w:val="en-CA"/>
        </w:rPr>
      </w:pPr>
    </w:p>
    <w:p w:rsidR="002716B4" w:rsidRDefault="002716B4" w:rsidP="00177E91">
      <w:pPr>
        <w:rPr>
          <w:bCs/>
          <w:sz w:val="28"/>
          <w:szCs w:val="28"/>
          <w:lang w:val="en-CA"/>
        </w:rPr>
      </w:pPr>
    </w:p>
    <w:p w:rsidR="00544B77" w:rsidRPr="002C3DBC" w:rsidRDefault="002716B4" w:rsidP="00177E91">
      <w:pPr>
        <w:rPr>
          <w:bCs/>
          <w:sz w:val="28"/>
          <w:szCs w:val="28"/>
          <w:u w:val="single"/>
          <w:lang w:val="en-CA"/>
        </w:rPr>
      </w:pPr>
      <w:r w:rsidRPr="002C3DBC">
        <w:rPr>
          <w:bCs/>
          <w:sz w:val="28"/>
          <w:szCs w:val="28"/>
          <w:u w:val="single"/>
          <w:lang w:val="en-CA"/>
        </w:rPr>
        <w:t>Information Meetings</w:t>
      </w:r>
    </w:p>
    <w:p w:rsidR="002716B4" w:rsidRPr="002C3DBC" w:rsidRDefault="002716B4" w:rsidP="00177E91">
      <w:pPr>
        <w:rPr>
          <w:bCs/>
          <w:sz w:val="28"/>
          <w:szCs w:val="28"/>
          <w:u w:val="single"/>
          <w:lang w:val="en-CA"/>
        </w:rPr>
      </w:pPr>
    </w:p>
    <w:p w:rsidR="007B3451" w:rsidRDefault="007B3451" w:rsidP="00177E91">
      <w:pPr>
        <w:rPr>
          <w:bCs/>
          <w:sz w:val="28"/>
          <w:szCs w:val="28"/>
          <w:lang w:val="en-CA"/>
        </w:rPr>
      </w:pPr>
      <w:r>
        <w:rPr>
          <w:bCs/>
          <w:sz w:val="28"/>
          <w:szCs w:val="28"/>
          <w:lang w:val="en-CA"/>
        </w:rPr>
        <w:t>Was the April 6, 2011 “Information Meeting” of the Township of Southgate held in contravention of the Municipal Act?  Was proper notice given?  Was the subject matter one of the exemptions which allows a meeting to be closed?</w:t>
      </w:r>
    </w:p>
    <w:p w:rsidR="00421853" w:rsidRDefault="00421853" w:rsidP="00177E91">
      <w:pPr>
        <w:rPr>
          <w:bCs/>
          <w:sz w:val="28"/>
          <w:szCs w:val="28"/>
          <w:lang w:val="en-CA"/>
        </w:rPr>
      </w:pPr>
    </w:p>
    <w:p w:rsidR="00421853" w:rsidRDefault="00421853" w:rsidP="00177E91">
      <w:pPr>
        <w:rPr>
          <w:bCs/>
          <w:sz w:val="28"/>
          <w:szCs w:val="28"/>
          <w:lang w:val="en-CA"/>
        </w:rPr>
      </w:pPr>
      <w:r>
        <w:rPr>
          <w:bCs/>
          <w:sz w:val="28"/>
          <w:szCs w:val="28"/>
          <w:lang w:val="en-CA"/>
        </w:rPr>
        <w:t xml:space="preserve">We have already concluded that the Municipality`s </w:t>
      </w:r>
      <w:r w:rsidR="00E17FCD">
        <w:rPr>
          <w:bCs/>
          <w:sz w:val="28"/>
          <w:szCs w:val="28"/>
          <w:lang w:val="en-CA"/>
        </w:rPr>
        <w:t>properly adopted n</w:t>
      </w:r>
      <w:r>
        <w:rPr>
          <w:bCs/>
          <w:sz w:val="28"/>
          <w:szCs w:val="28"/>
          <w:lang w:val="en-CA"/>
        </w:rPr>
        <w:t>otice provisions</w:t>
      </w:r>
      <w:r w:rsidR="00E17FCD">
        <w:rPr>
          <w:bCs/>
          <w:sz w:val="28"/>
          <w:szCs w:val="28"/>
          <w:lang w:val="en-CA"/>
        </w:rPr>
        <w:t xml:space="preserve"> to the public of meetings</w:t>
      </w:r>
      <w:r>
        <w:rPr>
          <w:bCs/>
          <w:sz w:val="28"/>
          <w:szCs w:val="28"/>
          <w:lang w:val="en-CA"/>
        </w:rPr>
        <w:t xml:space="preserve"> were non</w:t>
      </w:r>
      <w:r w:rsidR="00E442ED">
        <w:rPr>
          <w:bCs/>
          <w:sz w:val="28"/>
          <w:szCs w:val="28"/>
          <w:lang w:val="en-CA"/>
        </w:rPr>
        <w:t>-</w:t>
      </w:r>
      <w:r>
        <w:rPr>
          <w:bCs/>
          <w:sz w:val="28"/>
          <w:szCs w:val="28"/>
          <w:lang w:val="en-CA"/>
        </w:rPr>
        <w:t xml:space="preserve"> </w:t>
      </w:r>
      <w:r w:rsidR="00E442ED">
        <w:rPr>
          <w:bCs/>
          <w:sz w:val="28"/>
          <w:szCs w:val="28"/>
          <w:lang w:val="en-CA"/>
        </w:rPr>
        <w:t>e</w:t>
      </w:r>
      <w:r>
        <w:rPr>
          <w:bCs/>
          <w:sz w:val="28"/>
          <w:szCs w:val="28"/>
          <w:lang w:val="en-CA"/>
        </w:rPr>
        <w:t xml:space="preserve">xistent even though </w:t>
      </w:r>
      <w:r w:rsidR="00E442ED">
        <w:rPr>
          <w:bCs/>
          <w:sz w:val="28"/>
          <w:szCs w:val="28"/>
          <w:lang w:val="en-CA"/>
        </w:rPr>
        <w:t xml:space="preserve">the </w:t>
      </w:r>
      <w:r>
        <w:rPr>
          <w:bCs/>
          <w:sz w:val="28"/>
          <w:szCs w:val="28"/>
          <w:lang w:val="en-CA"/>
        </w:rPr>
        <w:t>pr</w:t>
      </w:r>
      <w:r w:rsidR="00E442ED">
        <w:rPr>
          <w:bCs/>
          <w:sz w:val="28"/>
          <w:szCs w:val="28"/>
          <w:lang w:val="en-CA"/>
        </w:rPr>
        <w:t>actice may have been reasonable.</w:t>
      </w:r>
    </w:p>
    <w:p w:rsidR="007B3451" w:rsidRDefault="007B3451" w:rsidP="00177E91">
      <w:pPr>
        <w:rPr>
          <w:bCs/>
          <w:sz w:val="28"/>
          <w:szCs w:val="28"/>
          <w:lang w:val="en-CA"/>
        </w:rPr>
      </w:pPr>
    </w:p>
    <w:p w:rsidR="007B3451" w:rsidRDefault="007B3451" w:rsidP="00177E91">
      <w:pPr>
        <w:rPr>
          <w:bCs/>
          <w:sz w:val="28"/>
          <w:szCs w:val="28"/>
          <w:lang w:val="en-CA"/>
        </w:rPr>
      </w:pPr>
      <w:r>
        <w:rPr>
          <w:bCs/>
          <w:sz w:val="28"/>
          <w:szCs w:val="28"/>
          <w:lang w:val="en-CA"/>
        </w:rPr>
        <w:t xml:space="preserve">Information meetings have been used by the Township of Southgate generally for the purpose of </w:t>
      </w:r>
      <w:r w:rsidR="007A39CC">
        <w:rPr>
          <w:bCs/>
          <w:sz w:val="28"/>
          <w:szCs w:val="28"/>
          <w:lang w:val="en-CA"/>
        </w:rPr>
        <w:t xml:space="preserve">sharing information.    </w:t>
      </w:r>
      <w:r w:rsidR="004E7E3E">
        <w:rPr>
          <w:bCs/>
          <w:sz w:val="28"/>
          <w:szCs w:val="28"/>
          <w:lang w:val="en-CA"/>
        </w:rPr>
        <w:t>But a</w:t>
      </w:r>
      <w:r w:rsidR="007A39CC">
        <w:rPr>
          <w:bCs/>
          <w:sz w:val="28"/>
          <w:szCs w:val="28"/>
          <w:lang w:val="en-CA"/>
        </w:rPr>
        <w:t xml:space="preserve">ny meeting, </w:t>
      </w:r>
      <w:r w:rsidR="00140421">
        <w:rPr>
          <w:bCs/>
          <w:sz w:val="28"/>
          <w:szCs w:val="28"/>
          <w:lang w:val="en-CA"/>
        </w:rPr>
        <w:t xml:space="preserve">of a Council or a Committee thereof, </w:t>
      </w:r>
      <w:r w:rsidR="007A39CC">
        <w:rPr>
          <w:bCs/>
          <w:sz w:val="28"/>
          <w:szCs w:val="28"/>
          <w:lang w:val="en-CA"/>
        </w:rPr>
        <w:t xml:space="preserve">despite the title of the meeting, must meet the provisions of the Municipal Act and the municipality’s </w:t>
      </w:r>
      <w:r w:rsidR="004E7E3E">
        <w:rPr>
          <w:bCs/>
          <w:sz w:val="28"/>
          <w:szCs w:val="28"/>
          <w:lang w:val="en-CA"/>
        </w:rPr>
        <w:t xml:space="preserve">properly constituted </w:t>
      </w:r>
      <w:r w:rsidR="007A39CC">
        <w:rPr>
          <w:bCs/>
          <w:sz w:val="28"/>
          <w:szCs w:val="28"/>
          <w:lang w:val="en-CA"/>
        </w:rPr>
        <w:t>procedure by-law.</w:t>
      </w:r>
    </w:p>
    <w:p w:rsidR="007A39CC" w:rsidRDefault="007A39CC" w:rsidP="00177E91">
      <w:pPr>
        <w:rPr>
          <w:bCs/>
          <w:sz w:val="28"/>
          <w:szCs w:val="28"/>
          <w:lang w:val="en-CA"/>
        </w:rPr>
      </w:pPr>
    </w:p>
    <w:p w:rsidR="007A39CC" w:rsidRDefault="007A39CC" w:rsidP="00177E91">
      <w:pPr>
        <w:rPr>
          <w:bCs/>
          <w:sz w:val="28"/>
          <w:szCs w:val="28"/>
          <w:lang w:val="en-CA"/>
        </w:rPr>
      </w:pPr>
      <w:r>
        <w:rPr>
          <w:bCs/>
          <w:sz w:val="28"/>
          <w:szCs w:val="28"/>
          <w:lang w:val="en-CA"/>
        </w:rPr>
        <w:t xml:space="preserve">No information was provided </w:t>
      </w:r>
      <w:r w:rsidR="00FC0FA6">
        <w:rPr>
          <w:bCs/>
          <w:sz w:val="28"/>
          <w:szCs w:val="28"/>
          <w:lang w:val="en-CA"/>
        </w:rPr>
        <w:t xml:space="preserve">to the public </w:t>
      </w:r>
      <w:r>
        <w:rPr>
          <w:bCs/>
          <w:sz w:val="28"/>
          <w:szCs w:val="28"/>
          <w:lang w:val="en-CA"/>
        </w:rPr>
        <w:t>about the nature of the topic to be considered in the notice of the April 6 information meeting</w:t>
      </w:r>
      <w:r w:rsidR="00FC0FA6">
        <w:rPr>
          <w:bCs/>
          <w:sz w:val="28"/>
          <w:szCs w:val="28"/>
          <w:lang w:val="en-CA"/>
        </w:rPr>
        <w:t xml:space="preserve"> published in local media</w:t>
      </w:r>
      <w:r w:rsidR="001A7649">
        <w:rPr>
          <w:bCs/>
          <w:sz w:val="28"/>
          <w:szCs w:val="28"/>
          <w:lang w:val="en-CA"/>
        </w:rPr>
        <w:t xml:space="preserve"> except that the purpose was to disseminate and collect information and educate the members of Council.</w:t>
      </w:r>
      <w:r>
        <w:rPr>
          <w:bCs/>
          <w:sz w:val="28"/>
          <w:szCs w:val="28"/>
          <w:lang w:val="en-CA"/>
        </w:rPr>
        <w:t xml:space="preserve">  The resolution adopted at the public meeting immediately preceding the closed </w:t>
      </w:r>
      <w:r w:rsidR="001A7649">
        <w:rPr>
          <w:bCs/>
          <w:sz w:val="28"/>
          <w:szCs w:val="28"/>
          <w:lang w:val="en-CA"/>
        </w:rPr>
        <w:t xml:space="preserve">Information </w:t>
      </w:r>
      <w:r>
        <w:rPr>
          <w:bCs/>
          <w:sz w:val="28"/>
          <w:szCs w:val="28"/>
          <w:lang w:val="en-CA"/>
        </w:rPr>
        <w:t xml:space="preserve">meeting indicated that the meeting was for the purpose of “educating” the members.  It is presumed, therefore, that the exemption being cited to authorize the closed meeting is </w:t>
      </w:r>
      <w:r w:rsidR="002953EE">
        <w:rPr>
          <w:bCs/>
          <w:sz w:val="28"/>
          <w:szCs w:val="28"/>
          <w:lang w:val="en-CA"/>
        </w:rPr>
        <w:t>secti</w:t>
      </w:r>
      <w:r w:rsidR="00FC0FA6">
        <w:rPr>
          <w:bCs/>
          <w:sz w:val="28"/>
          <w:szCs w:val="28"/>
          <w:lang w:val="en-CA"/>
        </w:rPr>
        <w:t>on 239 (3.1) although, if that is the case, it should have been noted.  That particular</w:t>
      </w:r>
      <w:r w:rsidR="002953EE">
        <w:rPr>
          <w:bCs/>
          <w:sz w:val="28"/>
          <w:szCs w:val="28"/>
          <w:lang w:val="en-CA"/>
        </w:rPr>
        <w:t xml:space="preserve"> provision puts forth a two part test, first that the meeting is for the purpose of educating or training the members </w:t>
      </w:r>
      <w:r w:rsidR="00FC0FA6" w:rsidRPr="00FC0FA6">
        <w:rPr>
          <w:bCs/>
          <w:sz w:val="28"/>
          <w:szCs w:val="28"/>
          <w:u w:val="single"/>
          <w:lang w:val="en-CA"/>
        </w:rPr>
        <w:t>and</w:t>
      </w:r>
      <w:r w:rsidR="002953EE">
        <w:rPr>
          <w:bCs/>
          <w:sz w:val="28"/>
          <w:szCs w:val="28"/>
          <w:lang w:val="en-CA"/>
        </w:rPr>
        <w:t xml:space="preserve"> that no member discusses or otherwise deals with any matter in a way that materially advances the business or decision making of the Council.</w:t>
      </w:r>
    </w:p>
    <w:p w:rsidR="002953EE" w:rsidRDefault="002953EE" w:rsidP="00177E91">
      <w:pPr>
        <w:rPr>
          <w:bCs/>
          <w:sz w:val="28"/>
          <w:szCs w:val="28"/>
          <w:lang w:val="en-CA"/>
        </w:rPr>
      </w:pPr>
    </w:p>
    <w:p w:rsidR="00FC0FA6" w:rsidRDefault="002953EE" w:rsidP="00177E91">
      <w:pPr>
        <w:rPr>
          <w:bCs/>
          <w:sz w:val="28"/>
          <w:szCs w:val="28"/>
          <w:lang w:val="en-CA"/>
        </w:rPr>
      </w:pPr>
      <w:r>
        <w:rPr>
          <w:bCs/>
          <w:sz w:val="28"/>
          <w:szCs w:val="28"/>
          <w:lang w:val="en-CA"/>
        </w:rPr>
        <w:t>As the resolution indicates, two men were present</w:t>
      </w:r>
      <w:r w:rsidR="00FC0FA6">
        <w:rPr>
          <w:bCs/>
          <w:sz w:val="28"/>
          <w:szCs w:val="28"/>
          <w:lang w:val="en-CA"/>
        </w:rPr>
        <w:t xml:space="preserve"> at the closed meeting</w:t>
      </w:r>
      <w:r>
        <w:rPr>
          <w:bCs/>
          <w:sz w:val="28"/>
          <w:szCs w:val="28"/>
          <w:lang w:val="en-CA"/>
        </w:rPr>
        <w:t xml:space="preserve"> who are now known to represent </w:t>
      </w:r>
      <w:r w:rsidR="00447576">
        <w:rPr>
          <w:bCs/>
          <w:sz w:val="28"/>
          <w:szCs w:val="28"/>
          <w:lang w:val="en-CA"/>
        </w:rPr>
        <w:t>Lystek</w:t>
      </w:r>
      <w:r w:rsidR="00FC0FA6">
        <w:rPr>
          <w:bCs/>
          <w:sz w:val="28"/>
          <w:szCs w:val="28"/>
          <w:lang w:val="en-CA"/>
        </w:rPr>
        <w:t>, a</w:t>
      </w:r>
      <w:r>
        <w:rPr>
          <w:bCs/>
          <w:sz w:val="28"/>
          <w:szCs w:val="28"/>
          <w:lang w:val="en-CA"/>
        </w:rPr>
        <w:t xml:space="preserve"> fertilizer manufacturer.  At the closed meeting, information was provided about the company, its processes and </w:t>
      </w:r>
      <w:r w:rsidR="001B6D54">
        <w:rPr>
          <w:bCs/>
          <w:sz w:val="28"/>
          <w:szCs w:val="28"/>
          <w:lang w:val="en-CA"/>
        </w:rPr>
        <w:t>its plans.</w:t>
      </w:r>
      <w:r>
        <w:rPr>
          <w:bCs/>
          <w:sz w:val="28"/>
          <w:szCs w:val="28"/>
          <w:lang w:val="en-CA"/>
        </w:rPr>
        <w:t xml:space="preserve">  No resolution was adopted nor any decision apparently made.  However, </w:t>
      </w:r>
      <w:r w:rsidR="001B6D54">
        <w:rPr>
          <w:bCs/>
          <w:sz w:val="28"/>
          <w:szCs w:val="28"/>
          <w:lang w:val="en-CA"/>
        </w:rPr>
        <w:t>minutes of the meeting indicate that a member “suggested that the company present an offer to purchase and requ</w:t>
      </w:r>
      <w:r w:rsidR="00FC0FA6">
        <w:rPr>
          <w:bCs/>
          <w:sz w:val="28"/>
          <w:szCs w:val="28"/>
          <w:lang w:val="en-CA"/>
        </w:rPr>
        <w:t>e</w:t>
      </w:r>
      <w:r w:rsidR="001B6D54">
        <w:rPr>
          <w:bCs/>
          <w:sz w:val="28"/>
          <w:szCs w:val="28"/>
          <w:lang w:val="en-CA"/>
        </w:rPr>
        <w:t xml:space="preserve">sted a site visit to the plant located in St. Mary’s”. </w:t>
      </w:r>
      <w:r w:rsidR="00A305EA">
        <w:rPr>
          <w:bCs/>
          <w:sz w:val="28"/>
          <w:szCs w:val="28"/>
          <w:lang w:val="en-CA"/>
        </w:rPr>
        <w:t xml:space="preserve">  We are </w:t>
      </w:r>
      <w:r w:rsidR="000A0C88">
        <w:rPr>
          <w:bCs/>
          <w:sz w:val="28"/>
          <w:szCs w:val="28"/>
          <w:lang w:val="en-CA"/>
        </w:rPr>
        <w:t>satisfied that no decision was made with respect to t</w:t>
      </w:r>
      <w:r w:rsidR="00A305EA">
        <w:rPr>
          <w:bCs/>
          <w:sz w:val="28"/>
          <w:szCs w:val="28"/>
          <w:lang w:val="en-CA"/>
        </w:rPr>
        <w:t xml:space="preserve">he sale of land to </w:t>
      </w:r>
      <w:r w:rsidR="00447576">
        <w:rPr>
          <w:bCs/>
          <w:sz w:val="28"/>
          <w:szCs w:val="28"/>
          <w:lang w:val="en-CA"/>
        </w:rPr>
        <w:t>Lystek</w:t>
      </w:r>
      <w:r w:rsidR="00A305EA">
        <w:rPr>
          <w:bCs/>
          <w:sz w:val="28"/>
          <w:szCs w:val="28"/>
          <w:lang w:val="en-CA"/>
        </w:rPr>
        <w:t xml:space="preserve">, but </w:t>
      </w:r>
      <w:r w:rsidR="00BA3501">
        <w:rPr>
          <w:bCs/>
          <w:sz w:val="28"/>
          <w:szCs w:val="28"/>
          <w:lang w:val="en-CA"/>
        </w:rPr>
        <w:t xml:space="preserve">do conclude </w:t>
      </w:r>
      <w:r w:rsidR="000A0C88">
        <w:rPr>
          <w:bCs/>
          <w:sz w:val="28"/>
          <w:szCs w:val="28"/>
          <w:lang w:val="en-CA"/>
        </w:rPr>
        <w:t xml:space="preserve">that the comfort level </w:t>
      </w:r>
      <w:r w:rsidR="00BA3501">
        <w:rPr>
          <w:bCs/>
          <w:sz w:val="28"/>
          <w:szCs w:val="28"/>
          <w:lang w:val="en-CA"/>
        </w:rPr>
        <w:t>of</w:t>
      </w:r>
      <w:r w:rsidR="000A0C88">
        <w:rPr>
          <w:bCs/>
          <w:sz w:val="28"/>
          <w:szCs w:val="28"/>
          <w:lang w:val="en-CA"/>
        </w:rPr>
        <w:t xml:space="preserve"> t</w:t>
      </w:r>
      <w:r w:rsidR="006F17EC">
        <w:rPr>
          <w:bCs/>
          <w:sz w:val="28"/>
          <w:szCs w:val="28"/>
          <w:lang w:val="en-CA"/>
        </w:rPr>
        <w:t>he manufacturer had been raised, and</w:t>
      </w:r>
      <w:r w:rsidR="000A0C88">
        <w:rPr>
          <w:bCs/>
          <w:sz w:val="28"/>
          <w:szCs w:val="28"/>
          <w:lang w:val="en-CA"/>
        </w:rPr>
        <w:t xml:space="preserve"> in that respect, </w:t>
      </w:r>
      <w:r w:rsidR="001A10CD">
        <w:rPr>
          <w:bCs/>
          <w:sz w:val="28"/>
          <w:szCs w:val="28"/>
          <w:lang w:val="en-CA"/>
        </w:rPr>
        <w:t xml:space="preserve">that a member attempted to materially advance </w:t>
      </w:r>
      <w:r w:rsidR="000A0C88">
        <w:rPr>
          <w:bCs/>
          <w:sz w:val="28"/>
          <w:szCs w:val="28"/>
          <w:lang w:val="en-CA"/>
        </w:rPr>
        <w:t xml:space="preserve">the </w:t>
      </w:r>
      <w:r w:rsidR="002039F0">
        <w:rPr>
          <w:bCs/>
          <w:sz w:val="28"/>
          <w:szCs w:val="28"/>
          <w:lang w:val="en-CA"/>
        </w:rPr>
        <w:t xml:space="preserve">business or </w:t>
      </w:r>
      <w:r w:rsidR="000A0C88">
        <w:rPr>
          <w:bCs/>
          <w:sz w:val="28"/>
          <w:szCs w:val="28"/>
          <w:lang w:val="en-CA"/>
        </w:rPr>
        <w:t xml:space="preserve">decision </w:t>
      </w:r>
      <w:r w:rsidR="000A0C88">
        <w:rPr>
          <w:bCs/>
          <w:sz w:val="28"/>
          <w:szCs w:val="28"/>
          <w:lang w:val="en-CA"/>
        </w:rPr>
        <w:lastRenderedPageBreak/>
        <w:t>making</w:t>
      </w:r>
      <w:r w:rsidR="002039F0">
        <w:rPr>
          <w:bCs/>
          <w:sz w:val="28"/>
          <w:szCs w:val="28"/>
          <w:lang w:val="en-CA"/>
        </w:rPr>
        <w:t xml:space="preserve"> of the municipality</w:t>
      </w:r>
      <w:r w:rsidR="000A0C88">
        <w:rPr>
          <w:bCs/>
          <w:sz w:val="28"/>
          <w:szCs w:val="28"/>
          <w:lang w:val="en-CA"/>
        </w:rPr>
        <w:t xml:space="preserve"> on the matter</w:t>
      </w:r>
      <w:r w:rsidR="001A10CD">
        <w:rPr>
          <w:bCs/>
          <w:sz w:val="28"/>
          <w:szCs w:val="28"/>
          <w:lang w:val="en-CA"/>
        </w:rPr>
        <w:t>.</w:t>
      </w:r>
    </w:p>
    <w:p w:rsidR="000A0C88" w:rsidRDefault="000A0C88" w:rsidP="00177E91">
      <w:pPr>
        <w:rPr>
          <w:bCs/>
          <w:sz w:val="28"/>
          <w:szCs w:val="28"/>
          <w:lang w:val="en-CA"/>
        </w:rPr>
      </w:pPr>
    </w:p>
    <w:p w:rsidR="000A0C88" w:rsidRDefault="0010091A" w:rsidP="00177E91">
      <w:pPr>
        <w:rPr>
          <w:bCs/>
          <w:sz w:val="28"/>
          <w:szCs w:val="28"/>
          <w:lang w:val="en-CA"/>
        </w:rPr>
      </w:pPr>
      <w:r>
        <w:rPr>
          <w:bCs/>
          <w:sz w:val="28"/>
          <w:szCs w:val="28"/>
          <w:lang w:val="en-CA"/>
        </w:rPr>
        <w:t>Our conclusion is that t</w:t>
      </w:r>
      <w:r w:rsidR="000A0C88">
        <w:rPr>
          <w:bCs/>
          <w:sz w:val="28"/>
          <w:szCs w:val="28"/>
          <w:lang w:val="en-CA"/>
        </w:rPr>
        <w:t>he closed meeting d</w:t>
      </w:r>
      <w:r w:rsidR="001A7CC7">
        <w:rPr>
          <w:bCs/>
          <w:sz w:val="28"/>
          <w:szCs w:val="28"/>
          <w:lang w:val="en-CA"/>
        </w:rPr>
        <w:t>id not properly</w:t>
      </w:r>
      <w:r w:rsidR="000A0C88">
        <w:rPr>
          <w:bCs/>
          <w:sz w:val="28"/>
          <w:szCs w:val="28"/>
          <w:lang w:val="en-CA"/>
        </w:rPr>
        <w:t xml:space="preserve"> meet </w:t>
      </w:r>
      <w:r>
        <w:rPr>
          <w:bCs/>
          <w:sz w:val="28"/>
          <w:szCs w:val="28"/>
          <w:lang w:val="en-CA"/>
        </w:rPr>
        <w:t xml:space="preserve">both of </w:t>
      </w:r>
      <w:r w:rsidR="000A0C88">
        <w:rPr>
          <w:bCs/>
          <w:sz w:val="28"/>
          <w:szCs w:val="28"/>
          <w:lang w:val="en-CA"/>
        </w:rPr>
        <w:t xml:space="preserve">the </w:t>
      </w:r>
      <w:r w:rsidR="000A1052">
        <w:rPr>
          <w:bCs/>
          <w:sz w:val="28"/>
          <w:szCs w:val="28"/>
          <w:lang w:val="en-CA"/>
        </w:rPr>
        <w:t>required conditions</w:t>
      </w:r>
      <w:r w:rsidR="000A0C88">
        <w:rPr>
          <w:bCs/>
          <w:sz w:val="28"/>
          <w:szCs w:val="28"/>
          <w:lang w:val="en-CA"/>
        </w:rPr>
        <w:t xml:space="preserve"> of </w:t>
      </w:r>
      <w:r w:rsidR="00A305EA">
        <w:rPr>
          <w:bCs/>
          <w:sz w:val="28"/>
          <w:szCs w:val="28"/>
          <w:lang w:val="en-CA"/>
        </w:rPr>
        <w:t xml:space="preserve">subsection </w:t>
      </w:r>
      <w:r w:rsidR="000A0C88">
        <w:rPr>
          <w:bCs/>
          <w:sz w:val="28"/>
          <w:szCs w:val="28"/>
          <w:lang w:val="en-CA"/>
        </w:rPr>
        <w:t>239 (3.1)</w:t>
      </w:r>
      <w:r w:rsidR="001A7CC7">
        <w:rPr>
          <w:bCs/>
          <w:sz w:val="28"/>
          <w:szCs w:val="28"/>
          <w:lang w:val="en-CA"/>
        </w:rPr>
        <w:t xml:space="preserve"> of t</w:t>
      </w:r>
      <w:r w:rsidR="000A0C88">
        <w:rPr>
          <w:bCs/>
          <w:sz w:val="28"/>
          <w:szCs w:val="28"/>
          <w:lang w:val="en-CA"/>
        </w:rPr>
        <w:t>he Municipal Act.</w:t>
      </w:r>
    </w:p>
    <w:p w:rsidR="00885C3F" w:rsidRDefault="00885C3F" w:rsidP="00177E91">
      <w:pPr>
        <w:rPr>
          <w:bCs/>
          <w:sz w:val="28"/>
          <w:szCs w:val="28"/>
          <w:lang w:val="en-CA"/>
        </w:rPr>
      </w:pPr>
    </w:p>
    <w:p w:rsidR="00885C3F" w:rsidRPr="006F17EC" w:rsidRDefault="00885C3F" w:rsidP="00177E91">
      <w:pPr>
        <w:rPr>
          <w:bCs/>
          <w:sz w:val="28"/>
          <w:szCs w:val="28"/>
          <w:u w:val="single"/>
          <w:lang w:val="en-CA"/>
        </w:rPr>
      </w:pPr>
      <w:r w:rsidRPr="006F17EC">
        <w:rPr>
          <w:bCs/>
          <w:sz w:val="28"/>
          <w:szCs w:val="28"/>
          <w:u w:val="single"/>
          <w:lang w:val="en-CA"/>
        </w:rPr>
        <w:t>Closed Meetings – January 1 to June 30, 2011</w:t>
      </w:r>
    </w:p>
    <w:p w:rsidR="00885C3F" w:rsidRDefault="00885C3F" w:rsidP="00177E91">
      <w:pPr>
        <w:rPr>
          <w:bCs/>
          <w:sz w:val="28"/>
          <w:szCs w:val="28"/>
          <w:lang w:val="en-CA"/>
        </w:rPr>
      </w:pPr>
    </w:p>
    <w:p w:rsidR="00FC0FA6" w:rsidRDefault="00885C3F" w:rsidP="00177E91">
      <w:pPr>
        <w:rPr>
          <w:bCs/>
          <w:sz w:val="28"/>
          <w:szCs w:val="28"/>
          <w:lang w:val="en-CA"/>
        </w:rPr>
      </w:pPr>
      <w:r>
        <w:rPr>
          <w:bCs/>
          <w:sz w:val="28"/>
          <w:szCs w:val="28"/>
          <w:lang w:val="en-CA"/>
        </w:rPr>
        <w:t xml:space="preserve">The published agendas of each of the open meetings at which closed meetings were called </w:t>
      </w:r>
      <w:r w:rsidR="00FC0FA6">
        <w:rPr>
          <w:bCs/>
          <w:sz w:val="28"/>
          <w:szCs w:val="28"/>
          <w:lang w:val="en-CA"/>
        </w:rPr>
        <w:t xml:space="preserve">included reference to </w:t>
      </w:r>
      <w:r>
        <w:rPr>
          <w:bCs/>
          <w:sz w:val="28"/>
          <w:szCs w:val="28"/>
          <w:lang w:val="en-CA"/>
        </w:rPr>
        <w:t xml:space="preserve">a closed meeting.  </w:t>
      </w:r>
      <w:r w:rsidR="00FC0FA6">
        <w:rPr>
          <w:bCs/>
          <w:sz w:val="28"/>
          <w:szCs w:val="28"/>
          <w:lang w:val="en-CA"/>
        </w:rPr>
        <w:t>The information provided when the regular meeting Agenda</w:t>
      </w:r>
      <w:r w:rsidR="00F37951">
        <w:rPr>
          <w:bCs/>
          <w:sz w:val="28"/>
          <w:szCs w:val="28"/>
          <w:lang w:val="en-CA"/>
        </w:rPr>
        <w:t>s</w:t>
      </w:r>
      <w:r w:rsidR="002B1C6A">
        <w:rPr>
          <w:bCs/>
          <w:sz w:val="28"/>
          <w:szCs w:val="28"/>
          <w:lang w:val="en-CA"/>
        </w:rPr>
        <w:t xml:space="preserve"> were</w:t>
      </w:r>
      <w:r w:rsidR="00FC0FA6">
        <w:rPr>
          <w:bCs/>
          <w:sz w:val="28"/>
          <w:szCs w:val="28"/>
          <w:lang w:val="en-CA"/>
        </w:rPr>
        <w:t xml:space="preserve"> published </w:t>
      </w:r>
      <w:r w:rsidR="002B1C6A">
        <w:rPr>
          <w:bCs/>
          <w:sz w:val="28"/>
          <w:szCs w:val="28"/>
          <w:lang w:val="en-CA"/>
        </w:rPr>
        <w:t>was</w:t>
      </w:r>
      <w:r w:rsidR="00FC0FA6">
        <w:rPr>
          <w:bCs/>
          <w:sz w:val="28"/>
          <w:szCs w:val="28"/>
          <w:lang w:val="en-CA"/>
        </w:rPr>
        <w:t xml:space="preserve"> inconsistent in the level of information provided, and on some occasions  different than the general nature of the matters to be considered at the meeting as stated in the resolution adopted prior to holding the closed meeting.  </w:t>
      </w:r>
      <w:r w:rsidR="002B1C6A">
        <w:rPr>
          <w:bCs/>
          <w:sz w:val="28"/>
          <w:szCs w:val="28"/>
          <w:lang w:val="en-CA"/>
        </w:rPr>
        <w:t xml:space="preserve">Although not required for other than Special </w:t>
      </w:r>
      <w:r w:rsidR="00736179">
        <w:rPr>
          <w:bCs/>
          <w:sz w:val="28"/>
          <w:szCs w:val="28"/>
          <w:lang w:val="en-CA"/>
        </w:rPr>
        <w:t>M</w:t>
      </w:r>
      <w:r w:rsidR="002B1C6A">
        <w:rPr>
          <w:bCs/>
          <w:sz w:val="28"/>
          <w:szCs w:val="28"/>
          <w:lang w:val="en-CA"/>
        </w:rPr>
        <w:t>eeting</w:t>
      </w:r>
      <w:r w:rsidR="00736179">
        <w:rPr>
          <w:bCs/>
          <w:sz w:val="28"/>
          <w:szCs w:val="28"/>
          <w:lang w:val="en-CA"/>
        </w:rPr>
        <w:t>s of Council, it is best practice to disclose the subject matter on each Agenda item in order to provide transparency for the public.</w:t>
      </w:r>
    </w:p>
    <w:p w:rsidR="00FC0FA6" w:rsidRDefault="00FC0FA6" w:rsidP="00177E91">
      <w:pPr>
        <w:rPr>
          <w:bCs/>
          <w:sz w:val="28"/>
          <w:szCs w:val="28"/>
          <w:lang w:val="en-CA"/>
        </w:rPr>
      </w:pPr>
    </w:p>
    <w:p w:rsidR="00F07592" w:rsidRDefault="00F07592" w:rsidP="00177E91">
      <w:pPr>
        <w:rPr>
          <w:bCs/>
          <w:sz w:val="28"/>
          <w:szCs w:val="28"/>
          <w:lang w:val="en-CA"/>
        </w:rPr>
      </w:pPr>
      <w:r>
        <w:rPr>
          <w:bCs/>
          <w:sz w:val="28"/>
          <w:szCs w:val="28"/>
          <w:lang w:val="en-CA"/>
        </w:rPr>
        <w:t>In many cases, it was obvious that effort was made to provide more information in the resolution</w:t>
      </w:r>
      <w:r w:rsidR="00377736">
        <w:rPr>
          <w:bCs/>
          <w:sz w:val="28"/>
          <w:szCs w:val="28"/>
          <w:lang w:val="en-CA"/>
        </w:rPr>
        <w:t xml:space="preserve"> excluding the public</w:t>
      </w:r>
      <w:r w:rsidR="00205630">
        <w:rPr>
          <w:bCs/>
          <w:sz w:val="28"/>
          <w:szCs w:val="28"/>
          <w:lang w:val="en-CA"/>
        </w:rPr>
        <w:t xml:space="preserve"> </w:t>
      </w:r>
      <w:r>
        <w:rPr>
          <w:bCs/>
          <w:sz w:val="28"/>
          <w:szCs w:val="28"/>
          <w:lang w:val="en-CA"/>
        </w:rPr>
        <w:t>than simply a recitation of the statutory ex</w:t>
      </w:r>
      <w:r w:rsidR="006F17EC">
        <w:rPr>
          <w:bCs/>
          <w:sz w:val="28"/>
          <w:szCs w:val="28"/>
          <w:lang w:val="en-CA"/>
        </w:rPr>
        <w:t>c</w:t>
      </w:r>
      <w:r>
        <w:rPr>
          <w:bCs/>
          <w:sz w:val="28"/>
          <w:szCs w:val="28"/>
          <w:lang w:val="en-CA"/>
        </w:rPr>
        <w:t xml:space="preserve">eption.  This is </w:t>
      </w:r>
      <w:r w:rsidR="00205630">
        <w:rPr>
          <w:bCs/>
          <w:sz w:val="28"/>
          <w:szCs w:val="28"/>
          <w:lang w:val="en-CA"/>
        </w:rPr>
        <w:t xml:space="preserve">an </w:t>
      </w:r>
      <w:r>
        <w:rPr>
          <w:bCs/>
          <w:sz w:val="28"/>
          <w:szCs w:val="28"/>
          <w:lang w:val="en-CA"/>
        </w:rPr>
        <w:t>appropriate</w:t>
      </w:r>
      <w:r w:rsidR="00205630">
        <w:rPr>
          <w:bCs/>
          <w:sz w:val="28"/>
          <w:szCs w:val="28"/>
          <w:lang w:val="en-CA"/>
        </w:rPr>
        <w:t xml:space="preserve"> practice</w:t>
      </w:r>
      <w:r>
        <w:rPr>
          <w:bCs/>
          <w:sz w:val="28"/>
          <w:szCs w:val="28"/>
          <w:lang w:val="en-CA"/>
        </w:rPr>
        <w:t xml:space="preserve"> and is an indication of an attempt by the Council and staff to me</w:t>
      </w:r>
      <w:r w:rsidR="0016693E">
        <w:rPr>
          <w:bCs/>
          <w:sz w:val="28"/>
          <w:szCs w:val="28"/>
          <w:lang w:val="en-CA"/>
        </w:rPr>
        <w:t xml:space="preserve">et the intent of the </w:t>
      </w:r>
      <w:r w:rsidR="00377736">
        <w:rPr>
          <w:bCs/>
          <w:sz w:val="28"/>
          <w:szCs w:val="28"/>
          <w:lang w:val="en-CA"/>
        </w:rPr>
        <w:t>law.</w:t>
      </w:r>
    </w:p>
    <w:p w:rsidR="00F07592" w:rsidRDefault="00F07592" w:rsidP="00177E91">
      <w:pPr>
        <w:rPr>
          <w:bCs/>
          <w:sz w:val="28"/>
          <w:szCs w:val="28"/>
          <w:lang w:val="en-CA"/>
        </w:rPr>
      </w:pPr>
    </w:p>
    <w:p w:rsidR="00F07592" w:rsidRDefault="00205630" w:rsidP="00177E91">
      <w:pPr>
        <w:rPr>
          <w:bCs/>
          <w:sz w:val="28"/>
          <w:szCs w:val="28"/>
          <w:lang w:val="en-CA"/>
        </w:rPr>
      </w:pPr>
      <w:r>
        <w:rPr>
          <w:bCs/>
          <w:sz w:val="28"/>
          <w:szCs w:val="28"/>
          <w:lang w:val="en-CA"/>
        </w:rPr>
        <w:t>However, a</w:t>
      </w:r>
      <w:r w:rsidR="00F07592">
        <w:rPr>
          <w:bCs/>
          <w:sz w:val="28"/>
          <w:szCs w:val="28"/>
          <w:lang w:val="en-CA"/>
        </w:rPr>
        <w:t xml:space="preserve"> r</w:t>
      </w:r>
      <w:r w:rsidR="0017570F">
        <w:rPr>
          <w:bCs/>
          <w:sz w:val="28"/>
          <w:szCs w:val="28"/>
          <w:lang w:val="en-CA"/>
        </w:rPr>
        <w:t>eview of the minutes</w:t>
      </w:r>
      <w:r w:rsidR="00F07592">
        <w:rPr>
          <w:bCs/>
          <w:sz w:val="28"/>
          <w:szCs w:val="28"/>
          <w:lang w:val="en-CA"/>
        </w:rPr>
        <w:t xml:space="preserve"> of both the open an</w:t>
      </w:r>
      <w:r w:rsidR="0016693E">
        <w:rPr>
          <w:bCs/>
          <w:sz w:val="28"/>
          <w:szCs w:val="28"/>
          <w:lang w:val="en-CA"/>
        </w:rPr>
        <w:t xml:space="preserve">d closed meetings on the </w:t>
      </w:r>
      <w:r>
        <w:rPr>
          <w:bCs/>
          <w:sz w:val="28"/>
          <w:szCs w:val="28"/>
          <w:lang w:val="en-CA"/>
        </w:rPr>
        <w:t>fifteen</w:t>
      </w:r>
      <w:r w:rsidR="0016693E">
        <w:rPr>
          <w:bCs/>
          <w:sz w:val="28"/>
          <w:szCs w:val="28"/>
          <w:lang w:val="en-CA"/>
        </w:rPr>
        <w:t xml:space="preserve"> </w:t>
      </w:r>
      <w:r w:rsidR="00377736">
        <w:rPr>
          <w:bCs/>
          <w:sz w:val="28"/>
          <w:szCs w:val="28"/>
          <w:lang w:val="en-CA"/>
        </w:rPr>
        <w:t>occasions when</w:t>
      </w:r>
      <w:r w:rsidR="00F07592">
        <w:rPr>
          <w:bCs/>
          <w:sz w:val="28"/>
          <w:szCs w:val="28"/>
          <w:lang w:val="en-CA"/>
        </w:rPr>
        <w:t xml:space="preserve"> closed meetings of the Council were held revealed the following</w:t>
      </w:r>
      <w:r w:rsidR="006F17EC">
        <w:rPr>
          <w:bCs/>
          <w:sz w:val="28"/>
          <w:szCs w:val="28"/>
          <w:lang w:val="en-CA"/>
        </w:rPr>
        <w:t>:</w:t>
      </w:r>
    </w:p>
    <w:p w:rsidR="006C22B8" w:rsidRDefault="006C22B8" w:rsidP="006C22B8">
      <w:pPr>
        <w:rPr>
          <w:bCs/>
          <w:sz w:val="28"/>
          <w:szCs w:val="28"/>
          <w:lang w:val="en-CA"/>
        </w:rPr>
      </w:pPr>
    </w:p>
    <w:p w:rsidR="006C22B8" w:rsidRDefault="006C22B8" w:rsidP="006C22B8">
      <w:pPr>
        <w:rPr>
          <w:bCs/>
          <w:sz w:val="28"/>
          <w:szCs w:val="28"/>
          <w:lang w:val="en-CA"/>
        </w:rPr>
      </w:pPr>
      <w:r>
        <w:rPr>
          <w:bCs/>
          <w:sz w:val="28"/>
          <w:szCs w:val="28"/>
          <w:lang w:val="en-CA"/>
        </w:rPr>
        <w:t xml:space="preserve">On three occasions, issues related to the disposition of property were appropriately considered at the closed meetings, citing exemption 239(2)(c), with no vote being taken at the closed meeting.  Immediately following the closed meeting, in open session, resolutions were adopted to approve preparation of a “willing host letter” (March 2, 2011), an Agreement of Purchase and Sale (May 18) and another Agreement of Purchase and Sale (June 15, 2011).  Such practice is permitted and specific notice of resolutions or matters considered in open session is not required at properly constituted public meetings </w:t>
      </w:r>
    </w:p>
    <w:p w:rsidR="004220B7" w:rsidRDefault="004220B7" w:rsidP="00177E91">
      <w:pPr>
        <w:rPr>
          <w:bCs/>
          <w:sz w:val="28"/>
          <w:szCs w:val="28"/>
          <w:lang w:val="en-CA"/>
        </w:rPr>
      </w:pPr>
    </w:p>
    <w:p w:rsidR="006C22B8" w:rsidRDefault="006C22B8" w:rsidP="00177E91">
      <w:pPr>
        <w:rPr>
          <w:bCs/>
          <w:sz w:val="28"/>
          <w:szCs w:val="28"/>
          <w:lang w:val="en-CA"/>
        </w:rPr>
      </w:pPr>
    </w:p>
    <w:p w:rsidR="00651374" w:rsidRDefault="0017570F" w:rsidP="00177E91">
      <w:pPr>
        <w:rPr>
          <w:bCs/>
          <w:sz w:val="28"/>
          <w:szCs w:val="28"/>
          <w:lang w:val="en-CA"/>
        </w:rPr>
      </w:pPr>
      <w:r>
        <w:rPr>
          <w:bCs/>
          <w:sz w:val="28"/>
          <w:szCs w:val="28"/>
          <w:lang w:val="en-CA"/>
        </w:rPr>
        <w:t xml:space="preserve">On </w:t>
      </w:r>
      <w:r w:rsidR="004A5D23">
        <w:rPr>
          <w:bCs/>
          <w:sz w:val="28"/>
          <w:szCs w:val="28"/>
          <w:lang w:val="en-CA"/>
        </w:rPr>
        <w:t>ten</w:t>
      </w:r>
      <w:r>
        <w:rPr>
          <w:bCs/>
          <w:sz w:val="28"/>
          <w:szCs w:val="28"/>
          <w:lang w:val="en-CA"/>
        </w:rPr>
        <w:t xml:space="preserve"> occasions, the exemption cited in the resolution adopted at the open meeting was subsection</w:t>
      </w:r>
      <w:r w:rsidR="002C395B">
        <w:rPr>
          <w:bCs/>
          <w:sz w:val="28"/>
          <w:szCs w:val="28"/>
          <w:lang w:val="en-CA"/>
        </w:rPr>
        <w:t xml:space="preserve"> </w:t>
      </w:r>
      <w:r w:rsidR="0016693E">
        <w:rPr>
          <w:bCs/>
          <w:sz w:val="28"/>
          <w:szCs w:val="28"/>
          <w:lang w:val="en-CA"/>
        </w:rPr>
        <w:t>239(2</w:t>
      </w:r>
      <w:r>
        <w:rPr>
          <w:bCs/>
          <w:sz w:val="28"/>
          <w:szCs w:val="28"/>
          <w:lang w:val="en-CA"/>
        </w:rPr>
        <w:t>)</w:t>
      </w:r>
      <w:r w:rsidR="00651374">
        <w:rPr>
          <w:bCs/>
          <w:sz w:val="28"/>
          <w:szCs w:val="28"/>
          <w:lang w:val="en-CA"/>
        </w:rPr>
        <w:t xml:space="preserve"> </w:t>
      </w:r>
      <w:r>
        <w:rPr>
          <w:bCs/>
          <w:sz w:val="28"/>
          <w:szCs w:val="28"/>
          <w:lang w:val="en-CA"/>
        </w:rPr>
        <w:t>(b), personal matters about an identifiable individual including municipal or local board employees</w:t>
      </w:r>
      <w:r w:rsidR="002C395B">
        <w:rPr>
          <w:bCs/>
          <w:sz w:val="28"/>
          <w:szCs w:val="28"/>
          <w:lang w:val="en-CA"/>
        </w:rPr>
        <w:t>.</w:t>
      </w:r>
      <w:r w:rsidR="00651374">
        <w:rPr>
          <w:bCs/>
          <w:sz w:val="28"/>
          <w:szCs w:val="28"/>
          <w:lang w:val="en-CA"/>
        </w:rPr>
        <w:t xml:space="preserve"> It is not normal to identify the individual(s).</w:t>
      </w:r>
    </w:p>
    <w:p w:rsidR="00651374" w:rsidRDefault="00651374" w:rsidP="00177E91">
      <w:pPr>
        <w:rPr>
          <w:bCs/>
          <w:sz w:val="28"/>
          <w:szCs w:val="28"/>
          <w:lang w:val="en-CA"/>
        </w:rPr>
      </w:pPr>
    </w:p>
    <w:p w:rsidR="00651374" w:rsidRDefault="00651374" w:rsidP="00177E91">
      <w:pPr>
        <w:rPr>
          <w:bCs/>
          <w:sz w:val="28"/>
          <w:szCs w:val="28"/>
          <w:lang w:val="en-CA"/>
        </w:rPr>
      </w:pPr>
      <w:r>
        <w:rPr>
          <w:bCs/>
          <w:sz w:val="28"/>
          <w:szCs w:val="28"/>
          <w:lang w:val="en-CA"/>
        </w:rPr>
        <w:lastRenderedPageBreak/>
        <w:t>But, in</w:t>
      </w:r>
      <w:r w:rsidR="002C395B">
        <w:rPr>
          <w:bCs/>
          <w:sz w:val="28"/>
          <w:szCs w:val="28"/>
          <w:lang w:val="en-CA"/>
        </w:rPr>
        <w:t xml:space="preserve"> seven</w:t>
      </w:r>
      <w:r w:rsidR="0017570F">
        <w:rPr>
          <w:bCs/>
          <w:sz w:val="28"/>
          <w:szCs w:val="28"/>
          <w:lang w:val="en-CA"/>
        </w:rPr>
        <w:t xml:space="preserve"> of these cases, the subject being considered involved a company rather than an individual, and </w:t>
      </w:r>
      <w:r w:rsidR="002C395B">
        <w:rPr>
          <w:bCs/>
          <w:sz w:val="28"/>
          <w:szCs w:val="28"/>
          <w:lang w:val="en-CA"/>
        </w:rPr>
        <w:t>239</w:t>
      </w:r>
      <w:r w:rsidR="0016693E">
        <w:rPr>
          <w:bCs/>
          <w:sz w:val="28"/>
          <w:szCs w:val="28"/>
          <w:lang w:val="en-CA"/>
        </w:rPr>
        <w:t>(2</w:t>
      </w:r>
      <w:r w:rsidR="002C395B">
        <w:rPr>
          <w:bCs/>
          <w:sz w:val="28"/>
          <w:szCs w:val="28"/>
          <w:lang w:val="en-CA"/>
        </w:rPr>
        <w:t xml:space="preserve">)(b) </w:t>
      </w:r>
      <w:r w:rsidR="0017570F">
        <w:rPr>
          <w:bCs/>
          <w:sz w:val="28"/>
          <w:szCs w:val="28"/>
          <w:lang w:val="en-CA"/>
        </w:rPr>
        <w:t>proved t</w:t>
      </w:r>
      <w:r>
        <w:rPr>
          <w:bCs/>
          <w:sz w:val="28"/>
          <w:szCs w:val="28"/>
          <w:lang w:val="en-CA"/>
        </w:rPr>
        <w:t>o be an inappropriate ex</w:t>
      </w:r>
      <w:r w:rsidR="00B2305A">
        <w:rPr>
          <w:bCs/>
          <w:sz w:val="28"/>
          <w:szCs w:val="28"/>
          <w:lang w:val="en-CA"/>
        </w:rPr>
        <w:t>ce</w:t>
      </w:r>
      <w:r>
        <w:rPr>
          <w:bCs/>
          <w:sz w:val="28"/>
          <w:szCs w:val="28"/>
          <w:lang w:val="en-CA"/>
        </w:rPr>
        <w:t>ption.</w:t>
      </w:r>
    </w:p>
    <w:p w:rsidR="00651374" w:rsidRDefault="00651374" w:rsidP="00177E91">
      <w:pPr>
        <w:rPr>
          <w:bCs/>
          <w:sz w:val="28"/>
          <w:szCs w:val="28"/>
          <w:lang w:val="en-CA"/>
        </w:rPr>
      </w:pPr>
    </w:p>
    <w:p w:rsidR="0016693E" w:rsidRDefault="00651374" w:rsidP="00177E91">
      <w:pPr>
        <w:rPr>
          <w:bCs/>
          <w:sz w:val="28"/>
          <w:szCs w:val="28"/>
          <w:lang w:val="en-CA"/>
        </w:rPr>
      </w:pPr>
      <w:r>
        <w:rPr>
          <w:bCs/>
          <w:sz w:val="28"/>
          <w:szCs w:val="28"/>
          <w:lang w:val="en-CA"/>
        </w:rPr>
        <w:t>T</w:t>
      </w:r>
      <w:r w:rsidR="009F6A5E">
        <w:rPr>
          <w:bCs/>
          <w:sz w:val="28"/>
          <w:szCs w:val="28"/>
          <w:lang w:val="en-CA"/>
        </w:rPr>
        <w:t xml:space="preserve">hree of these topics were </w:t>
      </w:r>
      <w:r w:rsidR="00DE1206">
        <w:rPr>
          <w:bCs/>
          <w:sz w:val="28"/>
          <w:szCs w:val="28"/>
          <w:lang w:val="en-CA"/>
        </w:rPr>
        <w:t xml:space="preserve">possible </w:t>
      </w:r>
      <w:r w:rsidR="009F6A5E">
        <w:rPr>
          <w:bCs/>
          <w:sz w:val="28"/>
          <w:szCs w:val="28"/>
          <w:lang w:val="en-CA"/>
        </w:rPr>
        <w:t>eligible ex</w:t>
      </w:r>
      <w:r w:rsidR="00B2305A">
        <w:rPr>
          <w:bCs/>
          <w:sz w:val="28"/>
          <w:szCs w:val="28"/>
          <w:lang w:val="en-CA"/>
        </w:rPr>
        <w:t>c</w:t>
      </w:r>
      <w:r w:rsidR="009F6A5E">
        <w:rPr>
          <w:bCs/>
          <w:sz w:val="28"/>
          <w:szCs w:val="28"/>
          <w:lang w:val="en-CA"/>
        </w:rPr>
        <w:t xml:space="preserve">eptions under a different subsection. </w:t>
      </w:r>
    </w:p>
    <w:p w:rsidR="0016693E" w:rsidRDefault="0016693E" w:rsidP="00177E91">
      <w:pPr>
        <w:rPr>
          <w:bCs/>
          <w:sz w:val="28"/>
          <w:szCs w:val="28"/>
          <w:lang w:val="en-CA"/>
        </w:rPr>
      </w:pPr>
    </w:p>
    <w:p w:rsidR="00CD6CB2" w:rsidRDefault="009F6A5E" w:rsidP="00177E91">
      <w:pPr>
        <w:rPr>
          <w:bCs/>
          <w:sz w:val="28"/>
          <w:szCs w:val="28"/>
          <w:lang w:val="en-CA"/>
        </w:rPr>
      </w:pPr>
      <w:r>
        <w:rPr>
          <w:bCs/>
          <w:sz w:val="28"/>
          <w:szCs w:val="28"/>
          <w:lang w:val="en-CA"/>
        </w:rPr>
        <w:t xml:space="preserve">Four of these </w:t>
      </w:r>
      <w:r w:rsidR="00604502">
        <w:rPr>
          <w:bCs/>
          <w:sz w:val="28"/>
          <w:szCs w:val="28"/>
          <w:lang w:val="en-CA"/>
        </w:rPr>
        <w:t>exceptions cited</w:t>
      </w:r>
      <w:r w:rsidR="0016693E">
        <w:rPr>
          <w:bCs/>
          <w:sz w:val="28"/>
          <w:szCs w:val="28"/>
          <w:lang w:val="en-CA"/>
        </w:rPr>
        <w:t xml:space="preserve"> under section 239(2)(b) </w:t>
      </w:r>
      <w:r>
        <w:rPr>
          <w:bCs/>
          <w:sz w:val="28"/>
          <w:szCs w:val="28"/>
          <w:lang w:val="en-CA"/>
        </w:rPr>
        <w:t xml:space="preserve">applied to a vacancy rebate application by a company </w:t>
      </w:r>
      <w:r w:rsidR="00604502">
        <w:rPr>
          <w:bCs/>
          <w:sz w:val="28"/>
          <w:szCs w:val="28"/>
          <w:lang w:val="en-CA"/>
        </w:rPr>
        <w:t>which</w:t>
      </w:r>
      <w:r>
        <w:rPr>
          <w:bCs/>
          <w:sz w:val="28"/>
          <w:szCs w:val="28"/>
          <w:lang w:val="en-CA"/>
        </w:rPr>
        <w:t xml:space="preserve"> is not an eligible </w:t>
      </w:r>
      <w:r w:rsidR="0016693E">
        <w:rPr>
          <w:bCs/>
          <w:sz w:val="28"/>
          <w:szCs w:val="28"/>
          <w:lang w:val="en-CA"/>
        </w:rPr>
        <w:t>ex</w:t>
      </w:r>
      <w:r w:rsidR="00604502">
        <w:rPr>
          <w:bCs/>
          <w:sz w:val="28"/>
          <w:szCs w:val="28"/>
          <w:lang w:val="en-CA"/>
        </w:rPr>
        <w:t>ce</w:t>
      </w:r>
      <w:r w:rsidR="0016693E">
        <w:rPr>
          <w:bCs/>
          <w:sz w:val="28"/>
          <w:szCs w:val="28"/>
          <w:lang w:val="en-CA"/>
        </w:rPr>
        <w:t xml:space="preserve">ption under section 239.  </w:t>
      </w:r>
    </w:p>
    <w:p w:rsidR="00CD6CB2" w:rsidRDefault="00CD6CB2" w:rsidP="00177E91">
      <w:pPr>
        <w:rPr>
          <w:bCs/>
          <w:sz w:val="28"/>
          <w:szCs w:val="28"/>
          <w:lang w:val="en-CA"/>
        </w:rPr>
      </w:pPr>
    </w:p>
    <w:p w:rsidR="00CD6CB2" w:rsidRDefault="0016693E" w:rsidP="00177E91">
      <w:pPr>
        <w:rPr>
          <w:bCs/>
          <w:sz w:val="28"/>
          <w:szCs w:val="28"/>
          <w:lang w:val="en-CA"/>
        </w:rPr>
      </w:pPr>
      <w:r>
        <w:rPr>
          <w:bCs/>
          <w:sz w:val="28"/>
          <w:szCs w:val="28"/>
          <w:lang w:val="en-CA"/>
        </w:rPr>
        <w:t>Ex</w:t>
      </w:r>
      <w:r w:rsidR="00B2305A">
        <w:rPr>
          <w:bCs/>
          <w:sz w:val="28"/>
          <w:szCs w:val="28"/>
          <w:lang w:val="en-CA"/>
        </w:rPr>
        <w:t>ce</w:t>
      </w:r>
      <w:r>
        <w:rPr>
          <w:bCs/>
          <w:sz w:val="28"/>
          <w:szCs w:val="28"/>
          <w:lang w:val="en-CA"/>
        </w:rPr>
        <w:t>ption 239(2</w:t>
      </w:r>
      <w:r w:rsidR="009F6A5E">
        <w:rPr>
          <w:bCs/>
          <w:sz w:val="28"/>
          <w:szCs w:val="28"/>
          <w:lang w:val="en-CA"/>
        </w:rPr>
        <w:t>)(b) was used on one</w:t>
      </w:r>
      <w:r w:rsidR="004A5D23">
        <w:rPr>
          <w:bCs/>
          <w:sz w:val="28"/>
          <w:szCs w:val="28"/>
          <w:lang w:val="en-CA"/>
        </w:rPr>
        <w:t xml:space="preserve"> occasion</w:t>
      </w:r>
      <w:r w:rsidR="009F6A5E">
        <w:rPr>
          <w:bCs/>
          <w:sz w:val="28"/>
          <w:szCs w:val="28"/>
          <w:lang w:val="en-CA"/>
        </w:rPr>
        <w:t xml:space="preserve"> to </w:t>
      </w:r>
      <w:r w:rsidR="004A5D23">
        <w:rPr>
          <w:bCs/>
          <w:sz w:val="28"/>
          <w:szCs w:val="28"/>
          <w:lang w:val="en-CA"/>
        </w:rPr>
        <w:t xml:space="preserve">permit discussions about </w:t>
      </w:r>
      <w:r w:rsidR="009F6A5E">
        <w:rPr>
          <w:bCs/>
          <w:sz w:val="28"/>
          <w:szCs w:val="28"/>
          <w:lang w:val="en-CA"/>
        </w:rPr>
        <w:t>a tile drain</w:t>
      </w:r>
      <w:r w:rsidR="00DE1206">
        <w:rPr>
          <w:bCs/>
          <w:sz w:val="28"/>
          <w:szCs w:val="28"/>
          <w:lang w:val="en-CA"/>
        </w:rPr>
        <w:t>age</w:t>
      </w:r>
      <w:r w:rsidR="009F6A5E">
        <w:rPr>
          <w:bCs/>
          <w:sz w:val="28"/>
          <w:szCs w:val="28"/>
          <w:lang w:val="en-CA"/>
        </w:rPr>
        <w:t xml:space="preserve"> loan, which is not approp</w:t>
      </w:r>
      <w:r w:rsidR="004A5D23">
        <w:rPr>
          <w:bCs/>
          <w:sz w:val="28"/>
          <w:szCs w:val="28"/>
          <w:lang w:val="en-CA"/>
        </w:rPr>
        <w:t>riate  under section 23</w:t>
      </w:r>
      <w:r>
        <w:rPr>
          <w:bCs/>
          <w:sz w:val="28"/>
          <w:szCs w:val="28"/>
          <w:lang w:val="en-CA"/>
        </w:rPr>
        <w:t>9</w:t>
      </w:r>
      <w:r w:rsidR="00CD6CB2">
        <w:rPr>
          <w:bCs/>
          <w:sz w:val="28"/>
          <w:szCs w:val="28"/>
          <w:lang w:val="en-CA"/>
        </w:rPr>
        <w:t>.</w:t>
      </w:r>
    </w:p>
    <w:p w:rsidR="00CD6CB2" w:rsidRDefault="00CD6CB2" w:rsidP="00177E91">
      <w:pPr>
        <w:rPr>
          <w:bCs/>
          <w:sz w:val="28"/>
          <w:szCs w:val="28"/>
          <w:lang w:val="en-CA"/>
        </w:rPr>
      </w:pPr>
    </w:p>
    <w:p w:rsidR="00F34F7B" w:rsidRDefault="00CD6CB2" w:rsidP="00177E91">
      <w:pPr>
        <w:rPr>
          <w:bCs/>
          <w:sz w:val="28"/>
          <w:szCs w:val="28"/>
          <w:lang w:val="en-CA"/>
        </w:rPr>
      </w:pPr>
      <w:r>
        <w:rPr>
          <w:bCs/>
          <w:sz w:val="28"/>
          <w:szCs w:val="28"/>
          <w:lang w:val="en-CA"/>
        </w:rPr>
        <w:t>O</w:t>
      </w:r>
      <w:r w:rsidR="004A5D23">
        <w:rPr>
          <w:bCs/>
          <w:sz w:val="28"/>
          <w:szCs w:val="28"/>
          <w:lang w:val="en-CA"/>
        </w:rPr>
        <w:t>n two final occasions this ex</w:t>
      </w:r>
      <w:r w:rsidR="00B2305A">
        <w:rPr>
          <w:bCs/>
          <w:sz w:val="28"/>
          <w:szCs w:val="28"/>
          <w:lang w:val="en-CA"/>
        </w:rPr>
        <w:t>c</w:t>
      </w:r>
      <w:r w:rsidR="004A5D23">
        <w:rPr>
          <w:bCs/>
          <w:sz w:val="28"/>
          <w:szCs w:val="28"/>
          <w:lang w:val="en-CA"/>
        </w:rPr>
        <w:t>eption was cited</w:t>
      </w:r>
      <w:r w:rsidR="0016693E">
        <w:rPr>
          <w:bCs/>
          <w:sz w:val="28"/>
          <w:szCs w:val="28"/>
          <w:lang w:val="en-CA"/>
        </w:rPr>
        <w:t xml:space="preserve"> to permit consideration of </w:t>
      </w:r>
      <w:r w:rsidR="004A5D23">
        <w:rPr>
          <w:bCs/>
          <w:sz w:val="28"/>
          <w:szCs w:val="28"/>
          <w:lang w:val="en-CA"/>
        </w:rPr>
        <w:t>complaints.  One of the complaints was by an individual property owner about a water bill deemed to be too high, and which would not meet the test of personal information about an individual</w:t>
      </w:r>
      <w:r w:rsidR="00B077D8">
        <w:rPr>
          <w:bCs/>
          <w:sz w:val="28"/>
          <w:szCs w:val="28"/>
          <w:lang w:val="en-CA"/>
        </w:rPr>
        <w:t>.</w:t>
      </w:r>
    </w:p>
    <w:p w:rsidR="00F34F7B" w:rsidRDefault="00F34F7B" w:rsidP="00177E91">
      <w:pPr>
        <w:rPr>
          <w:bCs/>
          <w:sz w:val="28"/>
          <w:szCs w:val="28"/>
          <w:lang w:val="en-CA"/>
        </w:rPr>
      </w:pPr>
    </w:p>
    <w:p w:rsidR="004D4976" w:rsidRDefault="004A5D23" w:rsidP="00177E91">
      <w:pPr>
        <w:rPr>
          <w:bCs/>
          <w:sz w:val="28"/>
          <w:szCs w:val="28"/>
          <w:lang w:val="en-CA"/>
        </w:rPr>
      </w:pPr>
      <w:r>
        <w:rPr>
          <w:bCs/>
          <w:sz w:val="28"/>
          <w:szCs w:val="28"/>
          <w:lang w:val="en-CA"/>
        </w:rPr>
        <w:t xml:space="preserve">The second </w:t>
      </w:r>
      <w:r w:rsidR="00CA4072">
        <w:rPr>
          <w:bCs/>
          <w:sz w:val="28"/>
          <w:szCs w:val="28"/>
          <w:lang w:val="en-CA"/>
        </w:rPr>
        <w:t>occasion</w:t>
      </w:r>
      <w:r>
        <w:rPr>
          <w:bCs/>
          <w:sz w:val="28"/>
          <w:szCs w:val="28"/>
          <w:lang w:val="en-CA"/>
        </w:rPr>
        <w:t xml:space="preserve"> was by one property owner about another and </w:t>
      </w:r>
      <w:r w:rsidR="00F34F7B">
        <w:rPr>
          <w:bCs/>
          <w:sz w:val="28"/>
          <w:szCs w:val="28"/>
          <w:lang w:val="en-CA"/>
        </w:rPr>
        <w:t xml:space="preserve">might have met the test of including personal information about an </w:t>
      </w:r>
      <w:r w:rsidR="00CA4072">
        <w:rPr>
          <w:bCs/>
          <w:sz w:val="28"/>
          <w:szCs w:val="28"/>
          <w:lang w:val="en-CA"/>
        </w:rPr>
        <w:t>identifiable</w:t>
      </w:r>
      <w:r w:rsidR="00F34F7B">
        <w:rPr>
          <w:bCs/>
          <w:sz w:val="28"/>
          <w:szCs w:val="28"/>
          <w:lang w:val="en-CA"/>
        </w:rPr>
        <w:t xml:space="preserve"> individual. </w:t>
      </w:r>
    </w:p>
    <w:p w:rsidR="004D4976" w:rsidRDefault="004D4976" w:rsidP="00177E91">
      <w:pPr>
        <w:rPr>
          <w:bCs/>
          <w:sz w:val="28"/>
          <w:szCs w:val="28"/>
          <w:lang w:val="en-CA"/>
        </w:rPr>
      </w:pPr>
    </w:p>
    <w:p w:rsidR="001040DA" w:rsidRDefault="0084111E" w:rsidP="00177E91">
      <w:pPr>
        <w:rPr>
          <w:bCs/>
          <w:sz w:val="28"/>
          <w:szCs w:val="28"/>
          <w:lang w:val="en-CA"/>
        </w:rPr>
      </w:pPr>
      <w:r>
        <w:rPr>
          <w:bCs/>
          <w:sz w:val="28"/>
          <w:szCs w:val="28"/>
          <w:lang w:val="en-CA"/>
        </w:rPr>
        <w:t>On two occasions, discussion took place regarding the proposed disposition of land with no reference to that topic being made in the resolution adop</w:t>
      </w:r>
      <w:r w:rsidR="002C395B">
        <w:rPr>
          <w:bCs/>
          <w:sz w:val="28"/>
          <w:szCs w:val="28"/>
          <w:lang w:val="en-CA"/>
        </w:rPr>
        <w:t xml:space="preserve">ted prior to the closed meeting although they would be </w:t>
      </w:r>
      <w:r w:rsidR="0016693E">
        <w:rPr>
          <w:bCs/>
          <w:sz w:val="28"/>
          <w:szCs w:val="28"/>
          <w:lang w:val="en-CA"/>
        </w:rPr>
        <w:t>eligible ex</w:t>
      </w:r>
      <w:r w:rsidR="009B49CC">
        <w:rPr>
          <w:bCs/>
          <w:sz w:val="28"/>
          <w:szCs w:val="28"/>
          <w:lang w:val="en-CA"/>
        </w:rPr>
        <w:t>c</w:t>
      </w:r>
      <w:r w:rsidR="0016693E">
        <w:rPr>
          <w:bCs/>
          <w:sz w:val="28"/>
          <w:szCs w:val="28"/>
          <w:lang w:val="en-CA"/>
        </w:rPr>
        <w:t>e</w:t>
      </w:r>
      <w:r w:rsidR="00051883">
        <w:rPr>
          <w:bCs/>
          <w:sz w:val="28"/>
          <w:szCs w:val="28"/>
          <w:lang w:val="en-CA"/>
        </w:rPr>
        <w:t>ptions within 239(</w:t>
      </w:r>
      <w:r w:rsidR="0016693E">
        <w:rPr>
          <w:bCs/>
          <w:sz w:val="28"/>
          <w:szCs w:val="28"/>
          <w:lang w:val="en-CA"/>
        </w:rPr>
        <w:t>2</w:t>
      </w:r>
      <w:r w:rsidR="00051883">
        <w:rPr>
          <w:bCs/>
          <w:sz w:val="28"/>
          <w:szCs w:val="28"/>
          <w:lang w:val="en-CA"/>
        </w:rPr>
        <w:t>)</w:t>
      </w:r>
      <w:r w:rsidR="0016693E">
        <w:rPr>
          <w:bCs/>
          <w:sz w:val="28"/>
          <w:szCs w:val="28"/>
          <w:lang w:val="en-CA"/>
        </w:rPr>
        <w:t>(c)</w:t>
      </w:r>
      <w:r w:rsidR="00051883">
        <w:rPr>
          <w:bCs/>
          <w:sz w:val="28"/>
          <w:szCs w:val="28"/>
          <w:lang w:val="en-CA"/>
        </w:rPr>
        <w:t>.</w:t>
      </w:r>
      <w:r>
        <w:rPr>
          <w:bCs/>
          <w:sz w:val="28"/>
          <w:szCs w:val="28"/>
          <w:lang w:val="en-CA"/>
        </w:rPr>
        <w:t xml:space="preserve">  </w:t>
      </w:r>
    </w:p>
    <w:p w:rsidR="001040DA" w:rsidRDefault="001040DA" w:rsidP="00177E91">
      <w:pPr>
        <w:rPr>
          <w:bCs/>
          <w:sz w:val="28"/>
          <w:szCs w:val="28"/>
          <w:lang w:val="en-CA"/>
        </w:rPr>
      </w:pPr>
    </w:p>
    <w:p w:rsidR="00F07592" w:rsidRDefault="002C395B" w:rsidP="00177E91">
      <w:pPr>
        <w:rPr>
          <w:bCs/>
          <w:sz w:val="28"/>
          <w:szCs w:val="28"/>
          <w:lang w:val="en-CA"/>
        </w:rPr>
      </w:pPr>
      <w:r>
        <w:rPr>
          <w:bCs/>
          <w:sz w:val="28"/>
          <w:szCs w:val="28"/>
          <w:lang w:val="en-CA"/>
        </w:rPr>
        <w:t>On one further occasion, consideration was given to a matter which might have been cons</w:t>
      </w:r>
      <w:r w:rsidR="0016693E">
        <w:rPr>
          <w:bCs/>
          <w:sz w:val="28"/>
          <w:szCs w:val="28"/>
          <w:lang w:val="en-CA"/>
        </w:rPr>
        <w:t>idered an ex</w:t>
      </w:r>
      <w:r w:rsidR="001040DA">
        <w:rPr>
          <w:bCs/>
          <w:sz w:val="28"/>
          <w:szCs w:val="28"/>
          <w:lang w:val="en-CA"/>
        </w:rPr>
        <w:t>ception</w:t>
      </w:r>
      <w:r w:rsidR="0016693E">
        <w:rPr>
          <w:bCs/>
          <w:sz w:val="28"/>
          <w:szCs w:val="28"/>
          <w:lang w:val="en-CA"/>
        </w:rPr>
        <w:t xml:space="preserve"> under 239(2</w:t>
      </w:r>
      <w:r>
        <w:rPr>
          <w:bCs/>
          <w:sz w:val="28"/>
          <w:szCs w:val="28"/>
          <w:lang w:val="en-CA"/>
        </w:rPr>
        <w:t>)(e)</w:t>
      </w:r>
      <w:r w:rsidR="0016693E">
        <w:rPr>
          <w:bCs/>
          <w:sz w:val="28"/>
          <w:szCs w:val="28"/>
          <w:lang w:val="en-CA"/>
        </w:rPr>
        <w:t xml:space="preserve"> but no reference of the matter was made in the resolution adopted prior to the closed meeting.</w:t>
      </w:r>
    </w:p>
    <w:p w:rsidR="0084111E" w:rsidRDefault="0084111E" w:rsidP="00177E91">
      <w:pPr>
        <w:rPr>
          <w:bCs/>
          <w:sz w:val="28"/>
          <w:szCs w:val="28"/>
          <w:lang w:val="en-CA"/>
        </w:rPr>
      </w:pPr>
    </w:p>
    <w:p w:rsidR="0084111E" w:rsidRDefault="0084111E" w:rsidP="00177E91">
      <w:pPr>
        <w:rPr>
          <w:bCs/>
          <w:sz w:val="28"/>
          <w:szCs w:val="28"/>
          <w:lang w:val="en-CA"/>
        </w:rPr>
      </w:pPr>
      <w:r>
        <w:rPr>
          <w:bCs/>
          <w:sz w:val="28"/>
          <w:szCs w:val="28"/>
          <w:lang w:val="en-CA"/>
        </w:rPr>
        <w:t>On four occasions, questions were raised by members of Council, an update was provided by the CAO or direction sought by the CAO on what appeared to be minor matters, but for which no ex</w:t>
      </w:r>
      <w:r w:rsidR="001040DA">
        <w:rPr>
          <w:bCs/>
          <w:sz w:val="28"/>
          <w:szCs w:val="28"/>
          <w:lang w:val="en-CA"/>
        </w:rPr>
        <w:t>ception</w:t>
      </w:r>
      <w:r>
        <w:rPr>
          <w:bCs/>
          <w:sz w:val="28"/>
          <w:szCs w:val="28"/>
          <w:lang w:val="en-CA"/>
        </w:rPr>
        <w:t xml:space="preserve"> was cited in the resolution adopted prior to the closed meeting, and which do not appear to be matters which would fal</w:t>
      </w:r>
      <w:r w:rsidR="0016693E">
        <w:rPr>
          <w:bCs/>
          <w:sz w:val="28"/>
          <w:szCs w:val="28"/>
          <w:lang w:val="en-CA"/>
        </w:rPr>
        <w:t>l within the ex</w:t>
      </w:r>
      <w:r w:rsidR="00051BAA">
        <w:rPr>
          <w:bCs/>
          <w:sz w:val="28"/>
          <w:szCs w:val="28"/>
          <w:lang w:val="en-CA"/>
        </w:rPr>
        <w:t>ception</w:t>
      </w:r>
      <w:r w:rsidR="003E225D">
        <w:rPr>
          <w:bCs/>
          <w:sz w:val="28"/>
          <w:szCs w:val="28"/>
          <w:lang w:val="en-CA"/>
        </w:rPr>
        <w:t>s</w:t>
      </w:r>
      <w:r w:rsidR="0016693E">
        <w:rPr>
          <w:bCs/>
          <w:sz w:val="28"/>
          <w:szCs w:val="28"/>
          <w:lang w:val="en-CA"/>
        </w:rPr>
        <w:t xml:space="preserve"> of </w:t>
      </w:r>
      <w:r w:rsidR="001E35A9">
        <w:rPr>
          <w:bCs/>
          <w:sz w:val="28"/>
          <w:szCs w:val="28"/>
          <w:lang w:val="en-CA"/>
        </w:rPr>
        <w:t>S.</w:t>
      </w:r>
      <w:r w:rsidR="0016693E">
        <w:rPr>
          <w:bCs/>
          <w:sz w:val="28"/>
          <w:szCs w:val="28"/>
          <w:lang w:val="en-CA"/>
        </w:rPr>
        <w:t>239.</w:t>
      </w:r>
      <w:r w:rsidR="002C395B">
        <w:rPr>
          <w:bCs/>
          <w:sz w:val="28"/>
          <w:szCs w:val="28"/>
          <w:lang w:val="en-CA"/>
        </w:rPr>
        <w:t xml:space="preserve">  </w:t>
      </w:r>
    </w:p>
    <w:p w:rsidR="002C395B" w:rsidRDefault="002C395B" w:rsidP="00177E91">
      <w:pPr>
        <w:rPr>
          <w:bCs/>
          <w:sz w:val="28"/>
          <w:szCs w:val="28"/>
          <w:lang w:val="en-CA"/>
        </w:rPr>
      </w:pPr>
    </w:p>
    <w:p w:rsidR="00177E91" w:rsidRDefault="00177E91" w:rsidP="00177E91">
      <w:pPr>
        <w:widowControl/>
        <w:overflowPunct/>
        <w:autoSpaceDE/>
        <w:adjustRightInd/>
        <w:snapToGrid w:val="0"/>
        <w:spacing w:after="120"/>
        <w:rPr>
          <w:b/>
          <w:color w:val="000000"/>
          <w:kern w:val="0"/>
          <w:sz w:val="28"/>
          <w:szCs w:val="28"/>
          <w:u w:val="single"/>
        </w:rPr>
      </w:pPr>
      <w:r>
        <w:rPr>
          <w:b/>
          <w:color w:val="000000"/>
          <w:kern w:val="0"/>
          <w:sz w:val="28"/>
          <w:szCs w:val="28"/>
          <w:u w:val="single"/>
        </w:rPr>
        <w:t>CONCLUSIONS</w:t>
      </w:r>
      <w:r w:rsidR="00C26F1F">
        <w:rPr>
          <w:b/>
          <w:color w:val="000000"/>
          <w:kern w:val="0"/>
          <w:sz w:val="28"/>
          <w:szCs w:val="28"/>
          <w:u w:val="single"/>
        </w:rPr>
        <w:t xml:space="preserve"> </w:t>
      </w:r>
      <w:r>
        <w:rPr>
          <w:b/>
          <w:color w:val="000000"/>
          <w:kern w:val="0"/>
          <w:sz w:val="28"/>
          <w:szCs w:val="28"/>
          <w:u w:val="single"/>
        </w:rPr>
        <w:t xml:space="preserve"> </w:t>
      </w:r>
    </w:p>
    <w:p w:rsidR="00177E91" w:rsidRDefault="00177E91" w:rsidP="00177E91">
      <w:pPr>
        <w:rPr>
          <w:sz w:val="28"/>
          <w:szCs w:val="28"/>
        </w:rPr>
      </w:pPr>
      <w:r>
        <w:rPr>
          <w:sz w:val="28"/>
          <w:szCs w:val="28"/>
        </w:rPr>
        <w:t>Accordingly, as a result of its investigation of the complaints filed</w:t>
      </w:r>
      <w:r w:rsidR="004A5D23">
        <w:rPr>
          <w:sz w:val="28"/>
          <w:szCs w:val="28"/>
        </w:rPr>
        <w:t>,</w:t>
      </w:r>
      <w:r>
        <w:rPr>
          <w:sz w:val="28"/>
          <w:szCs w:val="28"/>
        </w:rPr>
        <w:t xml:space="preserve"> Amberley Gavel Ltd. would summarize its findings as follows:</w:t>
      </w:r>
    </w:p>
    <w:p w:rsidR="00177E91" w:rsidRDefault="00177E91" w:rsidP="00177E91">
      <w:pPr>
        <w:rPr>
          <w:sz w:val="28"/>
          <w:szCs w:val="28"/>
        </w:rPr>
      </w:pPr>
    </w:p>
    <w:p w:rsidR="00BF7F2A" w:rsidRDefault="00177E91" w:rsidP="00C26F1F">
      <w:pPr>
        <w:pStyle w:val="ListParagraph"/>
        <w:numPr>
          <w:ilvl w:val="0"/>
          <w:numId w:val="7"/>
        </w:numPr>
        <w:rPr>
          <w:sz w:val="28"/>
          <w:szCs w:val="28"/>
        </w:rPr>
      </w:pPr>
      <w:r>
        <w:rPr>
          <w:sz w:val="28"/>
          <w:szCs w:val="28"/>
        </w:rPr>
        <w:t xml:space="preserve">The </w:t>
      </w:r>
      <w:r w:rsidR="00101882">
        <w:rPr>
          <w:sz w:val="28"/>
          <w:szCs w:val="28"/>
        </w:rPr>
        <w:t>procedure by-law of the T</w:t>
      </w:r>
      <w:r w:rsidR="00BF7F2A">
        <w:rPr>
          <w:sz w:val="28"/>
          <w:szCs w:val="28"/>
        </w:rPr>
        <w:t xml:space="preserve">ownship of Southgate is insufficient in that it </w:t>
      </w:r>
      <w:r w:rsidR="00BF7F2A">
        <w:rPr>
          <w:sz w:val="28"/>
          <w:szCs w:val="28"/>
        </w:rPr>
        <w:lastRenderedPageBreak/>
        <w:t xml:space="preserve">does not provide for the public notice of Council meetings. </w:t>
      </w:r>
    </w:p>
    <w:p w:rsidR="00C26F1F" w:rsidRDefault="00C26F1F" w:rsidP="00C26F1F">
      <w:pPr>
        <w:pStyle w:val="ListParagraph"/>
        <w:rPr>
          <w:sz w:val="28"/>
          <w:szCs w:val="28"/>
        </w:rPr>
      </w:pPr>
    </w:p>
    <w:p w:rsidR="004A5D23" w:rsidRPr="004A5D23" w:rsidRDefault="00BF7F2A" w:rsidP="004A5D23">
      <w:pPr>
        <w:pStyle w:val="ListParagraph"/>
        <w:numPr>
          <w:ilvl w:val="0"/>
          <w:numId w:val="7"/>
        </w:numPr>
        <w:rPr>
          <w:sz w:val="28"/>
          <w:szCs w:val="28"/>
        </w:rPr>
      </w:pPr>
      <w:r w:rsidRPr="004A5D23">
        <w:rPr>
          <w:sz w:val="28"/>
          <w:szCs w:val="28"/>
        </w:rPr>
        <w:t>Subsections within</w:t>
      </w:r>
      <w:r w:rsidR="0016693E">
        <w:rPr>
          <w:sz w:val="28"/>
          <w:szCs w:val="28"/>
        </w:rPr>
        <w:t xml:space="preserve"> the procedure by-law suggesting the</w:t>
      </w:r>
      <w:r w:rsidRPr="004A5D23">
        <w:rPr>
          <w:sz w:val="28"/>
          <w:szCs w:val="28"/>
        </w:rPr>
        <w:t xml:space="preserve"> exclu</w:t>
      </w:r>
      <w:r w:rsidR="0016693E">
        <w:rPr>
          <w:sz w:val="28"/>
          <w:szCs w:val="28"/>
        </w:rPr>
        <w:t>sion of</w:t>
      </w:r>
      <w:r w:rsidRPr="004A5D23">
        <w:rPr>
          <w:sz w:val="28"/>
          <w:szCs w:val="28"/>
        </w:rPr>
        <w:t xml:space="preserve"> members of council from closed meetings, or withhold</w:t>
      </w:r>
      <w:r w:rsidR="0016693E">
        <w:rPr>
          <w:sz w:val="28"/>
          <w:szCs w:val="28"/>
        </w:rPr>
        <w:t>ing</w:t>
      </w:r>
      <w:r w:rsidRPr="004A5D23">
        <w:rPr>
          <w:sz w:val="28"/>
          <w:szCs w:val="28"/>
        </w:rPr>
        <w:t xml:space="preserve"> confidential closed meeting material as a result of contravening the closed meeting section of the by-law, or indicating that a member may be subject to charges for contravention of the same section did not affect the consideration of the matters which are the s</w:t>
      </w:r>
      <w:r w:rsidR="004A5D23" w:rsidRPr="004A5D23">
        <w:rPr>
          <w:sz w:val="28"/>
          <w:szCs w:val="28"/>
        </w:rPr>
        <w:t>ubject of this complaint.  However, these sections</w:t>
      </w:r>
      <w:r w:rsidRPr="004A5D23">
        <w:rPr>
          <w:sz w:val="28"/>
          <w:szCs w:val="28"/>
        </w:rPr>
        <w:t xml:space="preserve"> should be re</w:t>
      </w:r>
      <w:r w:rsidR="00BE135B">
        <w:rPr>
          <w:sz w:val="28"/>
          <w:szCs w:val="28"/>
        </w:rPr>
        <w:t xml:space="preserve">moved and consideration </w:t>
      </w:r>
      <w:r w:rsidR="00965BAE">
        <w:rPr>
          <w:sz w:val="28"/>
          <w:szCs w:val="28"/>
        </w:rPr>
        <w:t xml:space="preserve">be given to including the issue of </w:t>
      </w:r>
      <w:r w:rsidR="00E211BC">
        <w:rPr>
          <w:sz w:val="28"/>
          <w:szCs w:val="28"/>
        </w:rPr>
        <w:t>confidentiality</w:t>
      </w:r>
      <w:r w:rsidR="001811D2">
        <w:rPr>
          <w:sz w:val="28"/>
          <w:szCs w:val="28"/>
        </w:rPr>
        <w:t xml:space="preserve"> </w:t>
      </w:r>
      <w:r w:rsidR="00E211BC">
        <w:rPr>
          <w:sz w:val="28"/>
          <w:szCs w:val="28"/>
        </w:rPr>
        <w:t>within a councillor</w:t>
      </w:r>
      <w:r w:rsidR="00965BAE">
        <w:rPr>
          <w:sz w:val="28"/>
          <w:szCs w:val="28"/>
        </w:rPr>
        <w:t xml:space="preserve"> Code of Conduct under Section</w:t>
      </w:r>
      <w:r w:rsidR="00E211BC">
        <w:rPr>
          <w:sz w:val="28"/>
          <w:szCs w:val="28"/>
        </w:rPr>
        <w:t xml:space="preserve"> 223.2 of the Municipal Act.</w:t>
      </w:r>
    </w:p>
    <w:p w:rsidR="004A5D23" w:rsidRDefault="004A5D23" w:rsidP="004A5D23">
      <w:pPr>
        <w:pStyle w:val="ListParagraph"/>
        <w:rPr>
          <w:sz w:val="28"/>
          <w:szCs w:val="28"/>
        </w:rPr>
      </w:pPr>
    </w:p>
    <w:p w:rsidR="00724C5A" w:rsidRPr="001652B0" w:rsidRDefault="00BF7F2A" w:rsidP="001652B0">
      <w:pPr>
        <w:pStyle w:val="ListParagraph"/>
        <w:numPr>
          <w:ilvl w:val="0"/>
          <w:numId w:val="7"/>
        </w:numPr>
        <w:rPr>
          <w:sz w:val="28"/>
          <w:szCs w:val="28"/>
        </w:rPr>
      </w:pPr>
      <w:r w:rsidRPr="002D4755">
        <w:rPr>
          <w:sz w:val="28"/>
          <w:szCs w:val="28"/>
        </w:rPr>
        <w:t xml:space="preserve">The April 6 </w:t>
      </w:r>
      <w:r w:rsidR="004A5D23" w:rsidRPr="002D4755">
        <w:rPr>
          <w:sz w:val="28"/>
          <w:szCs w:val="28"/>
        </w:rPr>
        <w:t xml:space="preserve">closed </w:t>
      </w:r>
      <w:r w:rsidRPr="002D4755">
        <w:rPr>
          <w:sz w:val="28"/>
          <w:szCs w:val="28"/>
        </w:rPr>
        <w:t xml:space="preserve">Information meeting of the Southgate Council was </w:t>
      </w:r>
      <w:r w:rsidR="0016693E" w:rsidRPr="002D4755">
        <w:rPr>
          <w:sz w:val="28"/>
          <w:szCs w:val="28"/>
        </w:rPr>
        <w:t xml:space="preserve">not </w:t>
      </w:r>
      <w:r w:rsidR="004A5D23" w:rsidRPr="002D4755">
        <w:rPr>
          <w:sz w:val="28"/>
          <w:szCs w:val="28"/>
        </w:rPr>
        <w:t>in compliance with the Municipal Act.  The</w:t>
      </w:r>
      <w:r w:rsidR="001811D2">
        <w:rPr>
          <w:sz w:val="28"/>
          <w:szCs w:val="28"/>
        </w:rPr>
        <w:t xml:space="preserve"> ex</w:t>
      </w:r>
      <w:r w:rsidR="000D4BAA">
        <w:rPr>
          <w:sz w:val="28"/>
          <w:szCs w:val="28"/>
        </w:rPr>
        <w:t>c</w:t>
      </w:r>
      <w:r w:rsidR="001811D2">
        <w:rPr>
          <w:sz w:val="28"/>
          <w:szCs w:val="28"/>
        </w:rPr>
        <w:t>eption under subsection 239</w:t>
      </w:r>
      <w:r w:rsidR="004A5D23" w:rsidRPr="002D4755">
        <w:rPr>
          <w:sz w:val="28"/>
          <w:szCs w:val="28"/>
        </w:rPr>
        <w:t>(3.1) d</w:t>
      </w:r>
      <w:r w:rsidR="00307243">
        <w:rPr>
          <w:sz w:val="28"/>
          <w:szCs w:val="28"/>
        </w:rPr>
        <w:t>id</w:t>
      </w:r>
      <w:r w:rsidR="004A5D23" w:rsidRPr="002D4755">
        <w:rPr>
          <w:sz w:val="28"/>
          <w:szCs w:val="28"/>
        </w:rPr>
        <w:t xml:space="preserve"> not apply</w:t>
      </w:r>
      <w:r w:rsidR="00307243">
        <w:rPr>
          <w:sz w:val="28"/>
          <w:szCs w:val="28"/>
        </w:rPr>
        <w:t xml:space="preserve"> in retrospect</w:t>
      </w:r>
      <w:r w:rsidR="004A5D23" w:rsidRPr="002D4755">
        <w:rPr>
          <w:sz w:val="28"/>
          <w:szCs w:val="28"/>
        </w:rPr>
        <w:t xml:space="preserve"> because the two part test was not met, that is while the meeting was held for the p</w:t>
      </w:r>
      <w:r w:rsidR="00795EBF" w:rsidRPr="002D4755">
        <w:rPr>
          <w:sz w:val="28"/>
          <w:szCs w:val="28"/>
        </w:rPr>
        <w:t>u</w:t>
      </w:r>
      <w:r w:rsidR="004A5D23" w:rsidRPr="002D4755">
        <w:rPr>
          <w:sz w:val="28"/>
          <w:szCs w:val="28"/>
        </w:rPr>
        <w:t xml:space="preserve">rpose of educating the members, it appears that </w:t>
      </w:r>
      <w:r w:rsidR="00795EBF" w:rsidRPr="002D4755">
        <w:rPr>
          <w:sz w:val="28"/>
          <w:szCs w:val="28"/>
        </w:rPr>
        <w:t xml:space="preserve">the meeting </w:t>
      </w:r>
      <w:r w:rsidR="002D4755" w:rsidRPr="002D4755">
        <w:rPr>
          <w:sz w:val="28"/>
          <w:szCs w:val="28"/>
        </w:rPr>
        <w:t xml:space="preserve">a member </w:t>
      </w:r>
      <w:r w:rsidR="00795EBF" w:rsidRPr="002D4755">
        <w:rPr>
          <w:sz w:val="28"/>
          <w:szCs w:val="28"/>
        </w:rPr>
        <w:t xml:space="preserve">did materially advance the business or decision-making of the council.  </w:t>
      </w:r>
      <w:r w:rsidR="00307243">
        <w:rPr>
          <w:sz w:val="28"/>
          <w:szCs w:val="28"/>
        </w:rPr>
        <w:t>Care during 239(3.1)</w:t>
      </w:r>
      <w:r w:rsidR="00724C5A">
        <w:rPr>
          <w:sz w:val="28"/>
          <w:szCs w:val="28"/>
        </w:rPr>
        <w:t xml:space="preserve"> closed meetings</w:t>
      </w:r>
      <w:r w:rsidR="00307243">
        <w:rPr>
          <w:sz w:val="28"/>
          <w:szCs w:val="28"/>
        </w:rPr>
        <w:t xml:space="preserve"> must be</w:t>
      </w:r>
      <w:r w:rsidR="00724C5A">
        <w:rPr>
          <w:sz w:val="28"/>
          <w:szCs w:val="28"/>
        </w:rPr>
        <w:t xml:space="preserve"> exercised by all members of Council in attendance to ensure compliance</w:t>
      </w:r>
    </w:p>
    <w:p w:rsidR="00795EBF" w:rsidRPr="00724C5A" w:rsidRDefault="00307243" w:rsidP="00724C5A">
      <w:pPr>
        <w:rPr>
          <w:sz w:val="28"/>
          <w:szCs w:val="28"/>
        </w:rPr>
      </w:pPr>
      <w:r w:rsidRPr="00724C5A">
        <w:rPr>
          <w:sz w:val="28"/>
          <w:szCs w:val="28"/>
        </w:rPr>
        <w:t xml:space="preserve"> </w:t>
      </w:r>
    </w:p>
    <w:p w:rsidR="00795EBF" w:rsidRDefault="00051883" w:rsidP="00795EBF">
      <w:pPr>
        <w:pStyle w:val="ListParagraph"/>
        <w:numPr>
          <w:ilvl w:val="0"/>
          <w:numId w:val="7"/>
        </w:numPr>
        <w:rPr>
          <w:sz w:val="28"/>
          <w:szCs w:val="28"/>
        </w:rPr>
      </w:pPr>
      <w:r>
        <w:rPr>
          <w:sz w:val="28"/>
          <w:szCs w:val="28"/>
        </w:rPr>
        <w:t>On numerous occasions the authorizing resolutions where members of the public were excluded from meetings were incorrect, inappropriate, or ignored. These meeting were improperly closed.</w:t>
      </w:r>
      <w:r w:rsidR="00A22F46">
        <w:rPr>
          <w:sz w:val="28"/>
          <w:szCs w:val="28"/>
        </w:rPr>
        <w:t xml:space="preserve"> </w:t>
      </w:r>
    </w:p>
    <w:p w:rsidR="00795EBF" w:rsidRDefault="00795EBF" w:rsidP="00795EBF">
      <w:pPr>
        <w:rPr>
          <w:sz w:val="28"/>
          <w:szCs w:val="28"/>
        </w:rPr>
      </w:pPr>
    </w:p>
    <w:p w:rsidR="00BB34AC" w:rsidRDefault="00795EBF" w:rsidP="001A7258">
      <w:pPr>
        <w:pStyle w:val="ListParagraph"/>
        <w:numPr>
          <w:ilvl w:val="0"/>
          <w:numId w:val="7"/>
        </w:numPr>
        <w:rPr>
          <w:sz w:val="28"/>
          <w:szCs w:val="28"/>
        </w:rPr>
      </w:pPr>
      <w:r w:rsidRPr="00A2563F">
        <w:rPr>
          <w:sz w:val="28"/>
          <w:szCs w:val="28"/>
        </w:rPr>
        <w:t>Discussions held regarding the disposition of property specifically referred to in the complaint, were held at closed meetings with an appropriate citation of the ex</w:t>
      </w:r>
      <w:r w:rsidR="001652B0" w:rsidRPr="00A2563F">
        <w:rPr>
          <w:sz w:val="28"/>
          <w:szCs w:val="28"/>
        </w:rPr>
        <w:t>c</w:t>
      </w:r>
      <w:r w:rsidRPr="00A2563F">
        <w:rPr>
          <w:sz w:val="28"/>
          <w:szCs w:val="28"/>
        </w:rPr>
        <w:t xml:space="preserve">eption of the proposed or pending disposition of land by the municipality.  </w:t>
      </w:r>
      <w:r w:rsidR="00A22F46">
        <w:rPr>
          <w:sz w:val="28"/>
          <w:szCs w:val="28"/>
        </w:rPr>
        <w:t xml:space="preserve">While notice of any meeting is a </w:t>
      </w:r>
      <w:r w:rsidR="00E42736">
        <w:rPr>
          <w:sz w:val="28"/>
          <w:szCs w:val="28"/>
        </w:rPr>
        <w:t>requirement</w:t>
      </w:r>
      <w:r w:rsidR="00A22F46">
        <w:rPr>
          <w:sz w:val="28"/>
          <w:szCs w:val="28"/>
        </w:rPr>
        <w:t xml:space="preserve"> under the Act, </w:t>
      </w:r>
      <w:r w:rsidR="00D3648C">
        <w:rPr>
          <w:sz w:val="28"/>
          <w:szCs w:val="28"/>
        </w:rPr>
        <w:t xml:space="preserve">notice of </w:t>
      </w:r>
      <w:r w:rsidR="00A22F46">
        <w:rPr>
          <w:sz w:val="28"/>
          <w:szCs w:val="28"/>
        </w:rPr>
        <w:t>the subject matter</w:t>
      </w:r>
      <w:r w:rsidR="00D3648C">
        <w:rPr>
          <w:sz w:val="28"/>
          <w:szCs w:val="28"/>
        </w:rPr>
        <w:t>(</w:t>
      </w:r>
      <w:r w:rsidR="00E42736">
        <w:rPr>
          <w:sz w:val="28"/>
          <w:szCs w:val="28"/>
        </w:rPr>
        <w:t>s</w:t>
      </w:r>
      <w:r w:rsidR="00D3648C">
        <w:rPr>
          <w:sz w:val="28"/>
          <w:szCs w:val="28"/>
        </w:rPr>
        <w:t>)</w:t>
      </w:r>
      <w:r w:rsidR="00A22F46">
        <w:rPr>
          <w:sz w:val="28"/>
          <w:szCs w:val="28"/>
        </w:rPr>
        <w:t xml:space="preserve"> to be </w:t>
      </w:r>
      <w:r w:rsidR="00E42736">
        <w:rPr>
          <w:sz w:val="28"/>
          <w:szCs w:val="28"/>
        </w:rPr>
        <w:t>discussed</w:t>
      </w:r>
      <w:r w:rsidR="00A22F46">
        <w:rPr>
          <w:sz w:val="28"/>
          <w:szCs w:val="28"/>
        </w:rPr>
        <w:t xml:space="preserve"> at that meeting is not necessary unless it is a Special Meeting of the Council</w:t>
      </w:r>
      <w:r w:rsidR="00BB34AC">
        <w:rPr>
          <w:sz w:val="28"/>
          <w:szCs w:val="28"/>
        </w:rPr>
        <w:t>.</w:t>
      </w:r>
    </w:p>
    <w:p w:rsidR="00795EBF" w:rsidRPr="00795EBF" w:rsidRDefault="00A22F46" w:rsidP="00BB34AC">
      <w:pPr>
        <w:pStyle w:val="ListParagraph"/>
        <w:rPr>
          <w:sz w:val="28"/>
          <w:szCs w:val="28"/>
        </w:rPr>
      </w:pPr>
      <w:r>
        <w:rPr>
          <w:sz w:val="28"/>
          <w:szCs w:val="28"/>
        </w:rPr>
        <w:t xml:space="preserve"> </w:t>
      </w:r>
      <w:r w:rsidR="00795EBF" w:rsidRPr="00A2563F">
        <w:rPr>
          <w:sz w:val="28"/>
          <w:szCs w:val="28"/>
        </w:rPr>
        <w:t xml:space="preserve"> </w:t>
      </w:r>
    </w:p>
    <w:p w:rsidR="00177E91" w:rsidRDefault="00177E91" w:rsidP="00177E91">
      <w:pPr>
        <w:rPr>
          <w:b/>
          <w:sz w:val="28"/>
          <w:szCs w:val="28"/>
          <w:u w:val="single"/>
        </w:rPr>
      </w:pPr>
      <w:r>
        <w:rPr>
          <w:b/>
          <w:sz w:val="28"/>
          <w:szCs w:val="28"/>
          <w:u w:val="single"/>
        </w:rPr>
        <w:t>RECOMMENDATIONS</w:t>
      </w:r>
    </w:p>
    <w:p w:rsidR="00177E91" w:rsidRDefault="00177E91" w:rsidP="00177E91">
      <w:pPr>
        <w:rPr>
          <w:sz w:val="28"/>
          <w:szCs w:val="28"/>
        </w:rPr>
      </w:pPr>
    </w:p>
    <w:p w:rsidR="00177E91" w:rsidRDefault="00177E91" w:rsidP="00177E91">
      <w:pPr>
        <w:rPr>
          <w:sz w:val="28"/>
          <w:szCs w:val="28"/>
        </w:rPr>
      </w:pPr>
      <w:r>
        <w:rPr>
          <w:sz w:val="28"/>
          <w:szCs w:val="28"/>
        </w:rPr>
        <w:t>While council and the administration may</w:t>
      </w:r>
      <w:r w:rsidR="00B60F7E">
        <w:rPr>
          <w:sz w:val="28"/>
          <w:szCs w:val="28"/>
        </w:rPr>
        <w:t xml:space="preserve"> have </w:t>
      </w:r>
      <w:r w:rsidR="00447576">
        <w:rPr>
          <w:sz w:val="28"/>
          <w:szCs w:val="28"/>
        </w:rPr>
        <w:t>been behaving</w:t>
      </w:r>
      <w:r w:rsidR="00A2563F">
        <w:rPr>
          <w:sz w:val="28"/>
          <w:szCs w:val="28"/>
        </w:rPr>
        <w:t xml:space="preserve"> in what they believe</w:t>
      </w:r>
      <w:r w:rsidR="00B60F7E">
        <w:rPr>
          <w:sz w:val="28"/>
          <w:szCs w:val="28"/>
        </w:rPr>
        <w:t>d</w:t>
      </w:r>
      <w:r w:rsidR="00A2563F">
        <w:rPr>
          <w:sz w:val="28"/>
          <w:szCs w:val="28"/>
        </w:rPr>
        <w:t xml:space="preserve"> to be</w:t>
      </w:r>
      <w:r w:rsidR="00322174">
        <w:rPr>
          <w:sz w:val="28"/>
          <w:szCs w:val="28"/>
        </w:rPr>
        <w:t xml:space="preserve"> </w:t>
      </w:r>
      <w:r w:rsidR="00B60F7E">
        <w:rPr>
          <w:sz w:val="28"/>
          <w:szCs w:val="28"/>
        </w:rPr>
        <w:t xml:space="preserve">an </w:t>
      </w:r>
      <w:r w:rsidR="00A2563F">
        <w:rPr>
          <w:sz w:val="28"/>
          <w:szCs w:val="28"/>
        </w:rPr>
        <w:t>appropriate</w:t>
      </w:r>
      <w:r w:rsidR="00B60F7E">
        <w:rPr>
          <w:sz w:val="28"/>
          <w:szCs w:val="28"/>
        </w:rPr>
        <w:t xml:space="preserve"> manner</w:t>
      </w:r>
      <w:r w:rsidR="00A2563F">
        <w:rPr>
          <w:sz w:val="28"/>
          <w:szCs w:val="28"/>
        </w:rPr>
        <w:t>,</w:t>
      </w:r>
      <w:r w:rsidR="00B60F7E">
        <w:rPr>
          <w:sz w:val="28"/>
          <w:szCs w:val="28"/>
        </w:rPr>
        <w:t xml:space="preserve"> it is apparent that there was</w:t>
      </w:r>
      <w:r>
        <w:rPr>
          <w:sz w:val="28"/>
          <w:szCs w:val="28"/>
        </w:rPr>
        <w:t xml:space="preserve"> a lack of</w:t>
      </w:r>
      <w:r w:rsidR="00322174">
        <w:rPr>
          <w:sz w:val="28"/>
          <w:szCs w:val="28"/>
        </w:rPr>
        <w:t xml:space="preserve"> understanding of relevant legislation</w:t>
      </w:r>
      <w:r>
        <w:rPr>
          <w:sz w:val="28"/>
          <w:szCs w:val="28"/>
        </w:rPr>
        <w:t xml:space="preserve"> by members of council and staff. The following recommendations, if implemented, would assist council and the administration in serving their community</w:t>
      </w:r>
      <w:r w:rsidR="00BB34AC">
        <w:rPr>
          <w:sz w:val="28"/>
          <w:szCs w:val="28"/>
        </w:rPr>
        <w:t xml:space="preserve"> with greater transparency</w:t>
      </w:r>
      <w:r w:rsidR="00B60F7E">
        <w:rPr>
          <w:sz w:val="28"/>
          <w:szCs w:val="28"/>
        </w:rPr>
        <w:t xml:space="preserve">, </w:t>
      </w:r>
      <w:r w:rsidR="00454856">
        <w:rPr>
          <w:sz w:val="28"/>
          <w:szCs w:val="28"/>
        </w:rPr>
        <w:t xml:space="preserve">bring procedures into compliance with the Act </w:t>
      </w:r>
      <w:r w:rsidR="00B60F7E">
        <w:rPr>
          <w:sz w:val="28"/>
          <w:szCs w:val="28"/>
        </w:rPr>
        <w:t xml:space="preserve">and </w:t>
      </w:r>
      <w:r w:rsidR="00454856">
        <w:rPr>
          <w:sz w:val="28"/>
          <w:szCs w:val="28"/>
        </w:rPr>
        <w:t xml:space="preserve">thus </w:t>
      </w:r>
      <w:r w:rsidR="00B60F7E">
        <w:rPr>
          <w:sz w:val="28"/>
          <w:szCs w:val="28"/>
        </w:rPr>
        <w:t>reduce the exposure of their corporate decisions to court action</w:t>
      </w:r>
      <w:r>
        <w:rPr>
          <w:sz w:val="28"/>
          <w:szCs w:val="28"/>
        </w:rPr>
        <w:t>.</w:t>
      </w:r>
    </w:p>
    <w:p w:rsidR="00177E91" w:rsidRDefault="00177E91" w:rsidP="00177E91">
      <w:pPr>
        <w:rPr>
          <w:sz w:val="28"/>
          <w:szCs w:val="28"/>
        </w:rPr>
      </w:pPr>
    </w:p>
    <w:p w:rsidR="00177E91" w:rsidRDefault="00BB34AC" w:rsidP="00177E91">
      <w:pPr>
        <w:pStyle w:val="ListParagraph"/>
        <w:numPr>
          <w:ilvl w:val="0"/>
          <w:numId w:val="8"/>
        </w:numPr>
        <w:rPr>
          <w:sz w:val="28"/>
          <w:szCs w:val="28"/>
        </w:rPr>
      </w:pPr>
      <w:r>
        <w:rPr>
          <w:sz w:val="28"/>
          <w:szCs w:val="28"/>
        </w:rPr>
        <w:t>The T</w:t>
      </w:r>
      <w:r w:rsidR="00177E91">
        <w:rPr>
          <w:sz w:val="28"/>
          <w:szCs w:val="28"/>
        </w:rPr>
        <w:t>ownship’s Procedure By-law is out of date</w:t>
      </w:r>
      <w:r w:rsidR="006332FB">
        <w:rPr>
          <w:sz w:val="28"/>
          <w:szCs w:val="28"/>
        </w:rPr>
        <w:t>, includes inappropriate sections and omits others as noted above,</w:t>
      </w:r>
      <w:r w:rsidR="00177E91">
        <w:rPr>
          <w:sz w:val="28"/>
          <w:szCs w:val="28"/>
        </w:rPr>
        <w:t xml:space="preserve"> and</w:t>
      </w:r>
      <w:r w:rsidR="006332FB">
        <w:rPr>
          <w:sz w:val="28"/>
          <w:szCs w:val="28"/>
        </w:rPr>
        <w:t xml:space="preserve"> thus</w:t>
      </w:r>
      <w:r w:rsidR="00177E91">
        <w:rPr>
          <w:sz w:val="28"/>
          <w:szCs w:val="28"/>
        </w:rPr>
        <w:t xml:space="preserve"> is in need of a review and rewrite. This will clarify processes, better define relationships and create stronger links to the community.</w:t>
      </w:r>
    </w:p>
    <w:p w:rsidR="00795EBF" w:rsidRDefault="00795EBF" w:rsidP="00795EBF">
      <w:pPr>
        <w:pStyle w:val="ListParagraph"/>
        <w:rPr>
          <w:sz w:val="28"/>
          <w:szCs w:val="28"/>
        </w:rPr>
      </w:pPr>
    </w:p>
    <w:p w:rsidR="00177E91" w:rsidRDefault="001078B4" w:rsidP="00177E91">
      <w:pPr>
        <w:pStyle w:val="ListParagraph"/>
        <w:numPr>
          <w:ilvl w:val="0"/>
          <w:numId w:val="8"/>
        </w:numPr>
        <w:rPr>
          <w:sz w:val="28"/>
          <w:szCs w:val="28"/>
        </w:rPr>
      </w:pPr>
      <w:r>
        <w:rPr>
          <w:sz w:val="28"/>
          <w:szCs w:val="28"/>
        </w:rPr>
        <w:t>Council should commit</w:t>
      </w:r>
      <w:r w:rsidR="00177E91">
        <w:rPr>
          <w:sz w:val="28"/>
          <w:szCs w:val="28"/>
        </w:rPr>
        <w:t xml:space="preserve"> to a training plan for the organization</w:t>
      </w:r>
      <w:r w:rsidR="006B1B0A">
        <w:rPr>
          <w:sz w:val="28"/>
          <w:szCs w:val="28"/>
        </w:rPr>
        <w:t xml:space="preserve"> with respect to open and closed meetings</w:t>
      </w:r>
      <w:r w:rsidR="00177E91">
        <w:rPr>
          <w:sz w:val="28"/>
          <w:szCs w:val="28"/>
        </w:rPr>
        <w:t xml:space="preserve">.  Proper training will afford both staff and members of </w:t>
      </w:r>
      <w:r w:rsidR="00DF0BCD">
        <w:rPr>
          <w:sz w:val="28"/>
          <w:szCs w:val="28"/>
        </w:rPr>
        <w:t>C</w:t>
      </w:r>
      <w:r w:rsidR="00177E91">
        <w:rPr>
          <w:sz w:val="28"/>
          <w:szCs w:val="28"/>
        </w:rPr>
        <w:t xml:space="preserve">ouncil </w:t>
      </w:r>
      <w:r w:rsidR="005908D7">
        <w:rPr>
          <w:sz w:val="28"/>
          <w:szCs w:val="28"/>
        </w:rPr>
        <w:t>common</w:t>
      </w:r>
      <w:r w:rsidR="00177E91">
        <w:rPr>
          <w:sz w:val="28"/>
          <w:szCs w:val="28"/>
        </w:rPr>
        <w:t xml:space="preserve"> knowledge of what is</w:t>
      </w:r>
      <w:r w:rsidR="00EE2BE7">
        <w:rPr>
          <w:sz w:val="28"/>
          <w:szCs w:val="28"/>
        </w:rPr>
        <w:t xml:space="preserve"> required by law and also what is </w:t>
      </w:r>
      <w:r w:rsidR="00177E91">
        <w:rPr>
          <w:sz w:val="28"/>
          <w:szCs w:val="28"/>
        </w:rPr>
        <w:t>best practice for a municipal corporation in Ontario.</w:t>
      </w:r>
    </w:p>
    <w:p w:rsidR="00D61FEE" w:rsidRDefault="00D61FEE" w:rsidP="00D61FEE">
      <w:pPr>
        <w:pStyle w:val="ListParagraph"/>
        <w:rPr>
          <w:sz w:val="28"/>
          <w:szCs w:val="28"/>
        </w:rPr>
      </w:pPr>
    </w:p>
    <w:p w:rsidR="008F7206" w:rsidRPr="00DD3B2C" w:rsidRDefault="008F7206" w:rsidP="008F7206">
      <w:pPr>
        <w:pStyle w:val="ListParagraph"/>
        <w:numPr>
          <w:ilvl w:val="0"/>
          <w:numId w:val="8"/>
        </w:numPr>
        <w:rPr>
          <w:sz w:val="28"/>
          <w:szCs w:val="28"/>
        </w:rPr>
      </w:pPr>
      <w:r w:rsidRPr="00DD3B2C">
        <w:rPr>
          <w:sz w:val="28"/>
          <w:szCs w:val="28"/>
        </w:rPr>
        <w:t>As a general rule, Council should not invite s</w:t>
      </w:r>
      <w:r w:rsidR="00516976">
        <w:rPr>
          <w:sz w:val="28"/>
          <w:szCs w:val="28"/>
        </w:rPr>
        <w:t>elected</w:t>
      </w:r>
      <w:r w:rsidRPr="00DD3B2C">
        <w:rPr>
          <w:sz w:val="28"/>
          <w:szCs w:val="28"/>
        </w:rPr>
        <w:t xml:space="preserve"> members of the public into closed sessions of Counci</w:t>
      </w:r>
      <w:r w:rsidR="00E26E9B" w:rsidRPr="00DD3B2C">
        <w:rPr>
          <w:sz w:val="28"/>
          <w:szCs w:val="28"/>
        </w:rPr>
        <w:t>l. To do so, regardless of the reason cited</w:t>
      </w:r>
      <w:r w:rsidR="00D61FEE" w:rsidRPr="00DD3B2C">
        <w:rPr>
          <w:sz w:val="28"/>
          <w:szCs w:val="28"/>
        </w:rPr>
        <w:t>,</w:t>
      </w:r>
      <w:r w:rsidR="00E26E9B" w:rsidRPr="00DD3B2C">
        <w:rPr>
          <w:sz w:val="28"/>
          <w:szCs w:val="28"/>
        </w:rPr>
        <w:t xml:space="preserve"> gives the appearance that a Council is neg</w:t>
      </w:r>
      <w:r w:rsidR="00D61FEE" w:rsidRPr="00DD3B2C">
        <w:rPr>
          <w:sz w:val="28"/>
          <w:szCs w:val="28"/>
        </w:rPr>
        <w:t>otiating directly</w:t>
      </w:r>
      <w:r w:rsidR="00E26E9B" w:rsidRPr="00DD3B2C">
        <w:rPr>
          <w:sz w:val="28"/>
          <w:szCs w:val="28"/>
        </w:rPr>
        <w:t xml:space="preserve"> with a party</w:t>
      </w:r>
      <w:r w:rsidR="00DD3B2C" w:rsidRPr="00DD3B2C">
        <w:rPr>
          <w:sz w:val="28"/>
          <w:szCs w:val="28"/>
        </w:rPr>
        <w:t>,</w:t>
      </w:r>
      <w:r w:rsidR="00D61FEE" w:rsidRPr="00DD3B2C">
        <w:rPr>
          <w:sz w:val="28"/>
          <w:szCs w:val="28"/>
        </w:rPr>
        <w:t xml:space="preserve"> outside of public view, a procedure not </w:t>
      </w:r>
      <w:r w:rsidR="005908D7">
        <w:rPr>
          <w:sz w:val="28"/>
          <w:szCs w:val="28"/>
        </w:rPr>
        <w:t xml:space="preserve">permitted </w:t>
      </w:r>
      <w:r w:rsidR="00D61FEE" w:rsidRPr="00DD3B2C">
        <w:rPr>
          <w:sz w:val="28"/>
          <w:szCs w:val="28"/>
        </w:rPr>
        <w:t>by the Municipal Act.</w:t>
      </w:r>
      <w:r w:rsidR="00E26E9B" w:rsidRPr="00DD3B2C">
        <w:rPr>
          <w:sz w:val="28"/>
          <w:szCs w:val="28"/>
        </w:rPr>
        <w:t xml:space="preserve"> </w:t>
      </w:r>
    </w:p>
    <w:p w:rsidR="00BD47C3" w:rsidRPr="00BD47C3" w:rsidRDefault="00BD47C3" w:rsidP="00BD47C3">
      <w:pPr>
        <w:rPr>
          <w:sz w:val="28"/>
          <w:szCs w:val="28"/>
        </w:rPr>
      </w:pPr>
    </w:p>
    <w:p w:rsidR="00177E91" w:rsidRDefault="00795EBF" w:rsidP="00177E91">
      <w:pPr>
        <w:pStyle w:val="ListParagraph"/>
        <w:numPr>
          <w:ilvl w:val="0"/>
          <w:numId w:val="8"/>
        </w:numPr>
        <w:rPr>
          <w:sz w:val="28"/>
          <w:szCs w:val="28"/>
        </w:rPr>
      </w:pPr>
      <w:r w:rsidRPr="007441B9">
        <w:rPr>
          <w:sz w:val="28"/>
          <w:szCs w:val="28"/>
        </w:rPr>
        <w:t>The chair of</w:t>
      </w:r>
      <w:r w:rsidR="007441B9" w:rsidRPr="007441B9">
        <w:rPr>
          <w:sz w:val="28"/>
          <w:szCs w:val="28"/>
        </w:rPr>
        <w:t xml:space="preserve"> Council must </w:t>
      </w:r>
      <w:r w:rsidR="00EE2BE7">
        <w:rPr>
          <w:sz w:val="28"/>
          <w:szCs w:val="28"/>
        </w:rPr>
        <w:t>be vigilant in</w:t>
      </w:r>
      <w:r w:rsidR="007441B9" w:rsidRPr="007441B9">
        <w:rPr>
          <w:sz w:val="28"/>
          <w:szCs w:val="28"/>
        </w:rPr>
        <w:t xml:space="preserve"> </w:t>
      </w:r>
      <w:r w:rsidR="00E0139B">
        <w:rPr>
          <w:sz w:val="28"/>
          <w:szCs w:val="28"/>
        </w:rPr>
        <w:t>ruling out of order</w:t>
      </w:r>
      <w:r w:rsidR="007441B9" w:rsidRPr="007441B9">
        <w:rPr>
          <w:sz w:val="28"/>
          <w:szCs w:val="28"/>
        </w:rPr>
        <w:t xml:space="preserve"> items being raised at </w:t>
      </w:r>
      <w:r w:rsidR="00390AA1">
        <w:rPr>
          <w:sz w:val="28"/>
          <w:szCs w:val="28"/>
        </w:rPr>
        <w:t>a</w:t>
      </w:r>
      <w:r w:rsidR="007441B9" w:rsidRPr="007441B9">
        <w:rPr>
          <w:sz w:val="28"/>
          <w:szCs w:val="28"/>
        </w:rPr>
        <w:t xml:space="preserve"> closed meeting which </w:t>
      </w:r>
      <w:r w:rsidR="00390AA1">
        <w:rPr>
          <w:sz w:val="28"/>
          <w:szCs w:val="28"/>
        </w:rPr>
        <w:t>have</w:t>
      </w:r>
      <w:r w:rsidR="007441B9" w:rsidRPr="007441B9">
        <w:rPr>
          <w:sz w:val="28"/>
          <w:szCs w:val="28"/>
        </w:rPr>
        <w:t xml:space="preserve"> not been considered </w:t>
      </w:r>
      <w:r w:rsidR="00E0139B">
        <w:rPr>
          <w:sz w:val="28"/>
          <w:szCs w:val="28"/>
        </w:rPr>
        <w:t>in</w:t>
      </w:r>
      <w:r w:rsidR="007441B9" w:rsidRPr="007441B9">
        <w:rPr>
          <w:sz w:val="28"/>
          <w:szCs w:val="28"/>
        </w:rPr>
        <w:t xml:space="preserve"> the authorizing resolution </w:t>
      </w:r>
      <w:r w:rsidR="007441B9">
        <w:rPr>
          <w:sz w:val="28"/>
          <w:szCs w:val="28"/>
        </w:rPr>
        <w:t>adopted prior</w:t>
      </w:r>
      <w:r w:rsidR="007441B9" w:rsidRPr="007441B9">
        <w:rPr>
          <w:sz w:val="28"/>
          <w:szCs w:val="28"/>
        </w:rPr>
        <w:t xml:space="preserve"> to the meeting.</w:t>
      </w:r>
    </w:p>
    <w:p w:rsidR="007441B9" w:rsidRPr="007441B9" w:rsidRDefault="007441B9" w:rsidP="007441B9">
      <w:pPr>
        <w:pStyle w:val="ListParagraph"/>
        <w:rPr>
          <w:sz w:val="28"/>
          <w:szCs w:val="28"/>
        </w:rPr>
      </w:pPr>
    </w:p>
    <w:p w:rsidR="007441B9" w:rsidRPr="007441B9" w:rsidRDefault="007441B9" w:rsidP="007441B9">
      <w:pPr>
        <w:pStyle w:val="ListParagraph"/>
        <w:rPr>
          <w:sz w:val="28"/>
          <w:szCs w:val="28"/>
        </w:rPr>
      </w:pPr>
    </w:p>
    <w:p w:rsidR="00177E91" w:rsidRDefault="00177E91" w:rsidP="00177E91">
      <w:pPr>
        <w:rPr>
          <w:sz w:val="28"/>
          <w:szCs w:val="28"/>
        </w:rPr>
      </w:pPr>
      <w:r>
        <w:rPr>
          <w:sz w:val="28"/>
          <w:szCs w:val="28"/>
        </w:rPr>
        <w:t>Amberley Gavel Ltd. would like to thank the</w:t>
      </w:r>
      <w:r w:rsidR="007441B9">
        <w:rPr>
          <w:sz w:val="28"/>
          <w:szCs w:val="28"/>
        </w:rPr>
        <w:t xml:space="preserve"> Mayor, CAO and Clerk of the Township</w:t>
      </w:r>
      <w:r>
        <w:rPr>
          <w:sz w:val="28"/>
          <w:szCs w:val="28"/>
        </w:rPr>
        <w:t xml:space="preserve"> who </w:t>
      </w:r>
      <w:r w:rsidR="007441B9">
        <w:rPr>
          <w:sz w:val="28"/>
          <w:szCs w:val="28"/>
        </w:rPr>
        <w:t xml:space="preserve">were interviewed </w:t>
      </w:r>
      <w:r>
        <w:rPr>
          <w:sz w:val="28"/>
          <w:szCs w:val="28"/>
        </w:rPr>
        <w:t xml:space="preserve">during the course of this investigation. Special note should be made of the thoroughness and diligence of </w:t>
      </w:r>
      <w:r w:rsidR="007441B9">
        <w:rPr>
          <w:sz w:val="28"/>
          <w:szCs w:val="28"/>
        </w:rPr>
        <w:t>the Municipal Clerk</w:t>
      </w:r>
      <w:r w:rsidR="004C2A1E">
        <w:rPr>
          <w:sz w:val="28"/>
          <w:szCs w:val="28"/>
        </w:rPr>
        <w:t xml:space="preserve"> in providing the considerable amount of detailed information necessary for this investigation</w:t>
      </w:r>
    </w:p>
    <w:p w:rsidR="00177E91" w:rsidRDefault="00177E91" w:rsidP="00177E91">
      <w:pPr>
        <w:rPr>
          <w:sz w:val="28"/>
          <w:szCs w:val="28"/>
        </w:rPr>
      </w:pPr>
    </w:p>
    <w:p w:rsidR="00177E91" w:rsidRDefault="00177E91" w:rsidP="00177E91">
      <w:pPr>
        <w:rPr>
          <w:rFonts w:eastAsia="MS Mincho"/>
          <w:sz w:val="28"/>
          <w:szCs w:val="28"/>
          <w:lang w:val="en-CA" w:eastAsia="en-CA"/>
        </w:rPr>
      </w:pPr>
      <w:r>
        <w:rPr>
          <w:rFonts w:eastAsia="MS Mincho"/>
          <w:sz w:val="28"/>
          <w:szCs w:val="28"/>
          <w:lang w:val="en-CA" w:eastAsia="en-CA"/>
        </w:rPr>
        <w:t xml:space="preserve">This report is provided to Council in accordance with the requirements of the Municipal Act. We recommend it be placed on the agenda </w:t>
      </w:r>
      <w:r w:rsidR="0062754B">
        <w:rPr>
          <w:rFonts w:eastAsia="MS Mincho"/>
          <w:sz w:val="28"/>
          <w:szCs w:val="28"/>
          <w:lang w:val="en-CA" w:eastAsia="en-CA"/>
        </w:rPr>
        <w:t>of the next</w:t>
      </w:r>
      <w:r>
        <w:rPr>
          <w:rFonts w:eastAsia="MS Mincho"/>
          <w:sz w:val="28"/>
          <w:szCs w:val="28"/>
          <w:lang w:val="en-CA" w:eastAsia="en-CA"/>
        </w:rPr>
        <w:t xml:space="preserve"> regular meeting of Council, or on the agenda of a special meeting called earlier for the purpose of receiving it.</w:t>
      </w:r>
    </w:p>
    <w:p w:rsidR="00177E91" w:rsidRDefault="00177E91" w:rsidP="00177E91">
      <w:pPr>
        <w:rPr>
          <w:sz w:val="28"/>
          <w:szCs w:val="28"/>
        </w:rPr>
      </w:pPr>
    </w:p>
    <w:p w:rsidR="00177E91" w:rsidRDefault="0062754B" w:rsidP="00177E91">
      <w:pPr>
        <w:rPr>
          <w:sz w:val="28"/>
          <w:szCs w:val="28"/>
        </w:rPr>
      </w:pPr>
      <w:r>
        <w:rPr>
          <w:sz w:val="28"/>
          <w:szCs w:val="28"/>
        </w:rPr>
        <w:t>May 2012</w:t>
      </w:r>
    </w:p>
    <w:p w:rsidR="000E07DA" w:rsidRDefault="000E07DA" w:rsidP="00177E91">
      <w:pPr>
        <w:rPr>
          <w:sz w:val="28"/>
          <w:szCs w:val="28"/>
        </w:rPr>
      </w:pPr>
    </w:p>
    <w:p w:rsidR="000E07DA" w:rsidRDefault="000E07DA" w:rsidP="00177E91">
      <w:pPr>
        <w:rPr>
          <w:sz w:val="28"/>
          <w:szCs w:val="28"/>
        </w:rPr>
      </w:pPr>
    </w:p>
    <w:p w:rsidR="000E07DA" w:rsidRPr="00442985" w:rsidRDefault="00442985" w:rsidP="00177E91">
      <w:pPr>
        <w:rPr>
          <w:rFonts w:ascii="Mistral" w:hAnsi="Mistral"/>
          <w:sz w:val="44"/>
          <w:szCs w:val="44"/>
        </w:rPr>
      </w:pPr>
      <w:r w:rsidRPr="00442985">
        <w:rPr>
          <w:rFonts w:ascii="Mistral" w:hAnsi="Mistral"/>
          <w:sz w:val="44"/>
          <w:szCs w:val="44"/>
        </w:rPr>
        <w:t>Nigel Bellchamber</w:t>
      </w:r>
    </w:p>
    <w:p w:rsidR="000E07DA" w:rsidRDefault="000E07DA" w:rsidP="00177E91">
      <w:pPr>
        <w:rPr>
          <w:sz w:val="28"/>
          <w:szCs w:val="28"/>
        </w:rPr>
      </w:pPr>
      <w:r>
        <w:rPr>
          <w:sz w:val="28"/>
          <w:szCs w:val="28"/>
        </w:rPr>
        <w:t>________________________</w:t>
      </w:r>
    </w:p>
    <w:p w:rsidR="00177E91" w:rsidRDefault="00177E91" w:rsidP="00177E91">
      <w:pPr>
        <w:rPr>
          <w:b/>
          <w:bCs/>
          <w:i/>
          <w:iCs/>
          <w:sz w:val="28"/>
          <w:szCs w:val="28"/>
        </w:rPr>
      </w:pPr>
    </w:p>
    <w:p w:rsidR="002446A8" w:rsidRPr="00177E91" w:rsidRDefault="00177E91" w:rsidP="00177E91">
      <w:pPr>
        <w:rPr>
          <w:szCs w:val="32"/>
        </w:rPr>
      </w:pPr>
      <w:r>
        <w:rPr>
          <w:sz w:val="28"/>
          <w:szCs w:val="28"/>
        </w:rPr>
        <w:t>AMBERLEY GAVEL LTD.</w:t>
      </w:r>
      <w:r w:rsidR="00B677F8" w:rsidRPr="00B677F8">
        <w:rPr>
          <w:bCs/>
          <w:sz w:val="28"/>
          <w:szCs w:val="28"/>
          <w:lang w:val="en-CA"/>
        </w:rPr>
        <w:t xml:space="preserve"> </w:t>
      </w:r>
    </w:p>
    <w:sectPr w:rsidR="002446A8" w:rsidRPr="00177E91" w:rsidSect="00545E4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29ACCC6"/>
    <w:lvl w:ilvl="0">
      <w:numFmt w:val="bullet"/>
      <w:lvlText w:val="*"/>
      <w:lvlJc w:val="left"/>
      <w:pPr>
        <w:ind w:left="0" w:firstLine="0"/>
      </w:pPr>
    </w:lvl>
  </w:abstractNum>
  <w:abstractNum w:abstractNumId="1">
    <w:nsid w:val="06F76689"/>
    <w:multiLevelType w:val="hybridMultilevel"/>
    <w:tmpl w:val="F000BF1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10B23D0A"/>
    <w:multiLevelType w:val="hybridMultilevel"/>
    <w:tmpl w:val="ACF0F690"/>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5650A0E"/>
    <w:multiLevelType w:val="hybridMultilevel"/>
    <w:tmpl w:val="BE74110C"/>
    <w:lvl w:ilvl="0" w:tplc="6B507D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A683DA4"/>
    <w:multiLevelType w:val="hybridMultilevel"/>
    <w:tmpl w:val="DC2C2164"/>
    <w:lvl w:ilvl="0" w:tplc="1009000D">
      <w:start w:val="1"/>
      <w:numFmt w:val="bullet"/>
      <w:lvlText w:val=""/>
      <w:lvlJc w:val="left"/>
      <w:pPr>
        <w:ind w:left="2214" w:hanging="360"/>
      </w:pPr>
      <w:rPr>
        <w:rFonts w:ascii="Wingdings" w:hAnsi="Wingdings" w:hint="default"/>
      </w:rPr>
    </w:lvl>
    <w:lvl w:ilvl="1" w:tplc="10090003" w:tentative="1">
      <w:start w:val="1"/>
      <w:numFmt w:val="bullet"/>
      <w:lvlText w:val="o"/>
      <w:lvlJc w:val="left"/>
      <w:pPr>
        <w:ind w:left="2934" w:hanging="360"/>
      </w:pPr>
      <w:rPr>
        <w:rFonts w:ascii="Courier New" w:hAnsi="Courier New" w:cs="Courier New" w:hint="default"/>
      </w:rPr>
    </w:lvl>
    <w:lvl w:ilvl="2" w:tplc="10090005" w:tentative="1">
      <w:start w:val="1"/>
      <w:numFmt w:val="bullet"/>
      <w:lvlText w:val=""/>
      <w:lvlJc w:val="left"/>
      <w:pPr>
        <w:ind w:left="3654" w:hanging="360"/>
      </w:pPr>
      <w:rPr>
        <w:rFonts w:ascii="Wingdings" w:hAnsi="Wingdings" w:hint="default"/>
      </w:rPr>
    </w:lvl>
    <w:lvl w:ilvl="3" w:tplc="10090001" w:tentative="1">
      <w:start w:val="1"/>
      <w:numFmt w:val="bullet"/>
      <w:lvlText w:val=""/>
      <w:lvlJc w:val="left"/>
      <w:pPr>
        <w:ind w:left="4374" w:hanging="360"/>
      </w:pPr>
      <w:rPr>
        <w:rFonts w:ascii="Symbol" w:hAnsi="Symbol" w:hint="default"/>
      </w:rPr>
    </w:lvl>
    <w:lvl w:ilvl="4" w:tplc="10090003" w:tentative="1">
      <w:start w:val="1"/>
      <w:numFmt w:val="bullet"/>
      <w:lvlText w:val="o"/>
      <w:lvlJc w:val="left"/>
      <w:pPr>
        <w:ind w:left="5094" w:hanging="360"/>
      </w:pPr>
      <w:rPr>
        <w:rFonts w:ascii="Courier New" w:hAnsi="Courier New" w:cs="Courier New" w:hint="default"/>
      </w:rPr>
    </w:lvl>
    <w:lvl w:ilvl="5" w:tplc="10090005" w:tentative="1">
      <w:start w:val="1"/>
      <w:numFmt w:val="bullet"/>
      <w:lvlText w:val=""/>
      <w:lvlJc w:val="left"/>
      <w:pPr>
        <w:ind w:left="5814" w:hanging="360"/>
      </w:pPr>
      <w:rPr>
        <w:rFonts w:ascii="Wingdings" w:hAnsi="Wingdings" w:hint="default"/>
      </w:rPr>
    </w:lvl>
    <w:lvl w:ilvl="6" w:tplc="10090001" w:tentative="1">
      <w:start w:val="1"/>
      <w:numFmt w:val="bullet"/>
      <w:lvlText w:val=""/>
      <w:lvlJc w:val="left"/>
      <w:pPr>
        <w:ind w:left="6534" w:hanging="360"/>
      </w:pPr>
      <w:rPr>
        <w:rFonts w:ascii="Symbol" w:hAnsi="Symbol" w:hint="default"/>
      </w:rPr>
    </w:lvl>
    <w:lvl w:ilvl="7" w:tplc="10090003" w:tentative="1">
      <w:start w:val="1"/>
      <w:numFmt w:val="bullet"/>
      <w:lvlText w:val="o"/>
      <w:lvlJc w:val="left"/>
      <w:pPr>
        <w:ind w:left="7254" w:hanging="360"/>
      </w:pPr>
      <w:rPr>
        <w:rFonts w:ascii="Courier New" w:hAnsi="Courier New" w:cs="Courier New" w:hint="default"/>
      </w:rPr>
    </w:lvl>
    <w:lvl w:ilvl="8" w:tplc="10090005" w:tentative="1">
      <w:start w:val="1"/>
      <w:numFmt w:val="bullet"/>
      <w:lvlText w:val=""/>
      <w:lvlJc w:val="left"/>
      <w:pPr>
        <w:ind w:left="7974" w:hanging="360"/>
      </w:pPr>
      <w:rPr>
        <w:rFonts w:ascii="Wingdings" w:hAnsi="Wingdings" w:hint="default"/>
      </w:rPr>
    </w:lvl>
  </w:abstractNum>
  <w:abstractNum w:abstractNumId="5">
    <w:nsid w:val="1B6C43CB"/>
    <w:multiLevelType w:val="hybridMultilevel"/>
    <w:tmpl w:val="D0D89B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1A85831"/>
    <w:multiLevelType w:val="hybridMultilevel"/>
    <w:tmpl w:val="98881DF4"/>
    <w:lvl w:ilvl="0" w:tplc="81CE366A">
      <w:start w:val="1"/>
      <w:numFmt w:val="decimal"/>
      <w:lvlText w:val="%1."/>
      <w:lvlJc w:val="left"/>
      <w:pPr>
        <w:ind w:left="720" w:hanging="360"/>
      </w:pPr>
      <w:rPr>
        <w:rFonts w:asciiTheme="minorHAnsi" w:eastAsiaTheme="minorHAnsi" w:hAnsiTheme="minorHAnsi" w:cstheme="minorBid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477176A"/>
    <w:multiLevelType w:val="hybridMultilevel"/>
    <w:tmpl w:val="381268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EF640BA"/>
    <w:multiLevelType w:val="hybridMultilevel"/>
    <w:tmpl w:val="DF86D59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4572267"/>
    <w:multiLevelType w:val="hybridMultilevel"/>
    <w:tmpl w:val="ECA0706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0A36521"/>
    <w:multiLevelType w:val="hybridMultilevel"/>
    <w:tmpl w:val="C0AC3C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5017599"/>
    <w:multiLevelType w:val="hybridMultilevel"/>
    <w:tmpl w:val="5F0A5AA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1"/>
  </w:num>
  <w:num w:numId="4">
    <w:abstractNumId w:val="1"/>
  </w:num>
  <w:num w:numId="5">
    <w:abstractNumId w:val="0"/>
    <w:lvlOverride w:ilvl="0">
      <w:lvl w:ilvl="0">
        <w:numFmt w:val="bullet"/>
        <w:lvlText w:val=""/>
        <w:legacy w:legacy="1" w:legacySpace="0" w:legacyIndent="360"/>
        <w:lvlJc w:val="left"/>
        <w:pPr>
          <w:ind w:left="0" w:firstLine="0"/>
        </w:pPr>
        <w:rPr>
          <w:rFonts w:ascii="Wingdings" w:hAnsi="Wingdings" w:hint="default"/>
        </w:rPr>
      </w:lvl>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77E91"/>
    <w:rsid w:val="000312D7"/>
    <w:rsid w:val="00051883"/>
    <w:rsid w:val="00051BAA"/>
    <w:rsid w:val="00097F2E"/>
    <w:rsid w:val="000A0C88"/>
    <w:rsid w:val="000A1052"/>
    <w:rsid w:val="000B16BD"/>
    <w:rsid w:val="000C76F8"/>
    <w:rsid w:val="000D1EA7"/>
    <w:rsid w:val="000D4BAA"/>
    <w:rsid w:val="000E07DA"/>
    <w:rsid w:val="0010091A"/>
    <w:rsid w:val="00101882"/>
    <w:rsid w:val="001040DA"/>
    <w:rsid w:val="001078B4"/>
    <w:rsid w:val="00127A16"/>
    <w:rsid w:val="0013145F"/>
    <w:rsid w:val="00140421"/>
    <w:rsid w:val="00154AFA"/>
    <w:rsid w:val="001652B0"/>
    <w:rsid w:val="00165FF2"/>
    <w:rsid w:val="0016693E"/>
    <w:rsid w:val="0017570F"/>
    <w:rsid w:val="00177E91"/>
    <w:rsid w:val="001811D2"/>
    <w:rsid w:val="001A10CD"/>
    <w:rsid w:val="001A7649"/>
    <w:rsid w:val="001A7CC7"/>
    <w:rsid w:val="001B6D54"/>
    <w:rsid w:val="001D06BD"/>
    <w:rsid w:val="001E35A9"/>
    <w:rsid w:val="00202F97"/>
    <w:rsid w:val="002039F0"/>
    <w:rsid w:val="00205630"/>
    <w:rsid w:val="0020765E"/>
    <w:rsid w:val="002159DE"/>
    <w:rsid w:val="00233A00"/>
    <w:rsid w:val="002446A8"/>
    <w:rsid w:val="002716B4"/>
    <w:rsid w:val="002953EE"/>
    <w:rsid w:val="002A6552"/>
    <w:rsid w:val="002B1C6A"/>
    <w:rsid w:val="002C395B"/>
    <w:rsid w:val="002C3DBC"/>
    <w:rsid w:val="002D0961"/>
    <w:rsid w:val="002D4755"/>
    <w:rsid w:val="002E314E"/>
    <w:rsid w:val="00307243"/>
    <w:rsid w:val="00322174"/>
    <w:rsid w:val="00334988"/>
    <w:rsid w:val="0033679D"/>
    <w:rsid w:val="00377736"/>
    <w:rsid w:val="00390AA1"/>
    <w:rsid w:val="003A785C"/>
    <w:rsid w:val="003B414E"/>
    <w:rsid w:val="003D1956"/>
    <w:rsid w:val="003E225D"/>
    <w:rsid w:val="003E7350"/>
    <w:rsid w:val="004107F9"/>
    <w:rsid w:val="00421853"/>
    <w:rsid w:val="004220B7"/>
    <w:rsid w:val="00442985"/>
    <w:rsid w:val="00447576"/>
    <w:rsid w:val="00454856"/>
    <w:rsid w:val="00455593"/>
    <w:rsid w:val="00477BE6"/>
    <w:rsid w:val="00486C85"/>
    <w:rsid w:val="004A5D23"/>
    <w:rsid w:val="004C2A1E"/>
    <w:rsid w:val="004D4976"/>
    <w:rsid w:val="004D7EFF"/>
    <w:rsid w:val="004E7E3E"/>
    <w:rsid w:val="0051336B"/>
    <w:rsid w:val="00516976"/>
    <w:rsid w:val="00543682"/>
    <w:rsid w:val="00544B77"/>
    <w:rsid w:val="00545E4C"/>
    <w:rsid w:val="00561EA9"/>
    <w:rsid w:val="005908D7"/>
    <w:rsid w:val="005C0D11"/>
    <w:rsid w:val="005D549C"/>
    <w:rsid w:val="005F0E98"/>
    <w:rsid w:val="00604502"/>
    <w:rsid w:val="0060474F"/>
    <w:rsid w:val="006067F5"/>
    <w:rsid w:val="00623864"/>
    <w:rsid w:val="00626B05"/>
    <w:rsid w:val="0062754B"/>
    <w:rsid w:val="006332FB"/>
    <w:rsid w:val="00651374"/>
    <w:rsid w:val="00665157"/>
    <w:rsid w:val="006A20C9"/>
    <w:rsid w:val="006B1B0A"/>
    <w:rsid w:val="006C22B8"/>
    <w:rsid w:val="006F17EC"/>
    <w:rsid w:val="00724C5A"/>
    <w:rsid w:val="00726729"/>
    <w:rsid w:val="00734B9E"/>
    <w:rsid w:val="00736179"/>
    <w:rsid w:val="007441B9"/>
    <w:rsid w:val="00775E13"/>
    <w:rsid w:val="00795EBF"/>
    <w:rsid w:val="00797BF4"/>
    <w:rsid w:val="007A39CC"/>
    <w:rsid w:val="007B3451"/>
    <w:rsid w:val="007E7C7E"/>
    <w:rsid w:val="0084111E"/>
    <w:rsid w:val="008777D1"/>
    <w:rsid w:val="00885C3F"/>
    <w:rsid w:val="008918E8"/>
    <w:rsid w:val="008B1218"/>
    <w:rsid w:val="008B745E"/>
    <w:rsid w:val="008D25DA"/>
    <w:rsid w:val="008D4406"/>
    <w:rsid w:val="008F6D89"/>
    <w:rsid w:val="008F7206"/>
    <w:rsid w:val="00906C54"/>
    <w:rsid w:val="00907D39"/>
    <w:rsid w:val="00965BAE"/>
    <w:rsid w:val="00966AD7"/>
    <w:rsid w:val="00977B9B"/>
    <w:rsid w:val="009B49CC"/>
    <w:rsid w:val="009D53D3"/>
    <w:rsid w:val="009F6514"/>
    <w:rsid w:val="009F6A5E"/>
    <w:rsid w:val="00A22F46"/>
    <w:rsid w:val="00A2563F"/>
    <w:rsid w:val="00A305EA"/>
    <w:rsid w:val="00A56905"/>
    <w:rsid w:val="00A70E81"/>
    <w:rsid w:val="00A727B1"/>
    <w:rsid w:val="00A81F0D"/>
    <w:rsid w:val="00A91C22"/>
    <w:rsid w:val="00AD1DEF"/>
    <w:rsid w:val="00AE2735"/>
    <w:rsid w:val="00B004FC"/>
    <w:rsid w:val="00B077D8"/>
    <w:rsid w:val="00B12CF6"/>
    <w:rsid w:val="00B2305A"/>
    <w:rsid w:val="00B52B0D"/>
    <w:rsid w:val="00B60F7E"/>
    <w:rsid w:val="00B677F8"/>
    <w:rsid w:val="00B83145"/>
    <w:rsid w:val="00B8751D"/>
    <w:rsid w:val="00BA3501"/>
    <w:rsid w:val="00BB34AC"/>
    <w:rsid w:val="00BD3899"/>
    <w:rsid w:val="00BD47C3"/>
    <w:rsid w:val="00BE135B"/>
    <w:rsid w:val="00BF7F2A"/>
    <w:rsid w:val="00C26F1F"/>
    <w:rsid w:val="00C474C6"/>
    <w:rsid w:val="00C742F2"/>
    <w:rsid w:val="00C86C86"/>
    <w:rsid w:val="00C94FBF"/>
    <w:rsid w:val="00CA169A"/>
    <w:rsid w:val="00CA3165"/>
    <w:rsid w:val="00CA4072"/>
    <w:rsid w:val="00CD6CB2"/>
    <w:rsid w:val="00CE2816"/>
    <w:rsid w:val="00CF0E16"/>
    <w:rsid w:val="00D07D71"/>
    <w:rsid w:val="00D3648C"/>
    <w:rsid w:val="00D377D5"/>
    <w:rsid w:val="00D61FEE"/>
    <w:rsid w:val="00D633AA"/>
    <w:rsid w:val="00D97EE7"/>
    <w:rsid w:val="00DD3B2C"/>
    <w:rsid w:val="00DE1206"/>
    <w:rsid w:val="00DF0A02"/>
    <w:rsid w:val="00DF0BCD"/>
    <w:rsid w:val="00E0139B"/>
    <w:rsid w:val="00E17FCD"/>
    <w:rsid w:val="00E211BC"/>
    <w:rsid w:val="00E25D98"/>
    <w:rsid w:val="00E26E9B"/>
    <w:rsid w:val="00E42736"/>
    <w:rsid w:val="00E442ED"/>
    <w:rsid w:val="00E50C49"/>
    <w:rsid w:val="00E762EE"/>
    <w:rsid w:val="00E97030"/>
    <w:rsid w:val="00ED574A"/>
    <w:rsid w:val="00EE2BE7"/>
    <w:rsid w:val="00EF1EA8"/>
    <w:rsid w:val="00EF7873"/>
    <w:rsid w:val="00F06CF3"/>
    <w:rsid w:val="00F07592"/>
    <w:rsid w:val="00F10CC9"/>
    <w:rsid w:val="00F12315"/>
    <w:rsid w:val="00F26ECF"/>
    <w:rsid w:val="00F34F7B"/>
    <w:rsid w:val="00F3774F"/>
    <w:rsid w:val="00F37951"/>
    <w:rsid w:val="00F424E8"/>
    <w:rsid w:val="00F503F3"/>
    <w:rsid w:val="00FA2CC8"/>
    <w:rsid w:val="00FA503A"/>
    <w:rsid w:val="00FC0FA6"/>
    <w:rsid w:val="00FC7976"/>
    <w:rsid w:val="00FC7E12"/>
    <w:rsid w:val="00FD2D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B8"/>
    <w:pPr>
      <w:widowControl w:val="0"/>
      <w:overflowPunct w:val="0"/>
      <w:autoSpaceDE w:val="0"/>
      <w:autoSpaceDN w:val="0"/>
      <w:adjustRightInd w:val="0"/>
      <w:spacing w:line="240" w:lineRule="auto"/>
    </w:pPr>
    <w:rPr>
      <w:rFonts w:ascii="Times New Roman" w:eastAsia="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36B"/>
    <w:pPr>
      <w:ind w:left="720"/>
      <w:contextualSpacing/>
    </w:pPr>
  </w:style>
  <w:style w:type="character" w:styleId="Hyperlink">
    <w:name w:val="Hyperlink"/>
    <w:basedOn w:val="DefaultParagraphFont"/>
    <w:uiPriority w:val="99"/>
    <w:semiHidden/>
    <w:unhideWhenUsed/>
    <w:rsid w:val="00177E91"/>
    <w:rPr>
      <w:color w:val="0000FF" w:themeColor="hyperlink"/>
      <w:u w:val="single"/>
    </w:rPr>
  </w:style>
  <w:style w:type="paragraph" w:styleId="BalloonText">
    <w:name w:val="Balloon Text"/>
    <w:basedOn w:val="Normal"/>
    <w:link w:val="BalloonTextChar"/>
    <w:uiPriority w:val="99"/>
    <w:semiHidden/>
    <w:unhideWhenUsed/>
    <w:rsid w:val="007441B9"/>
    <w:rPr>
      <w:rFonts w:ascii="Tahoma" w:hAnsi="Tahoma" w:cs="Tahoma"/>
      <w:sz w:val="16"/>
      <w:szCs w:val="16"/>
    </w:rPr>
  </w:style>
  <w:style w:type="character" w:customStyle="1" w:styleId="BalloonTextChar">
    <w:name w:val="Balloon Text Char"/>
    <w:basedOn w:val="DefaultParagraphFont"/>
    <w:link w:val="BalloonText"/>
    <w:uiPriority w:val="99"/>
    <w:semiHidden/>
    <w:rsid w:val="007441B9"/>
    <w:rPr>
      <w:rFonts w:ascii="Tahoma" w:eastAsia="Times New Roman" w:hAnsi="Tahoma" w:cs="Tahoma"/>
      <w:kern w:val="28"/>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B8"/>
    <w:pPr>
      <w:widowControl w:val="0"/>
      <w:overflowPunct w:val="0"/>
      <w:autoSpaceDE w:val="0"/>
      <w:autoSpaceDN w:val="0"/>
      <w:adjustRightInd w:val="0"/>
      <w:spacing w:line="240" w:lineRule="auto"/>
    </w:pPr>
    <w:rPr>
      <w:rFonts w:ascii="Times New Roman" w:eastAsia="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36B"/>
    <w:pPr>
      <w:ind w:left="720"/>
      <w:contextualSpacing/>
    </w:pPr>
  </w:style>
  <w:style w:type="character" w:styleId="Hyperlink">
    <w:name w:val="Hyperlink"/>
    <w:basedOn w:val="DefaultParagraphFont"/>
    <w:uiPriority w:val="99"/>
    <w:semiHidden/>
    <w:unhideWhenUsed/>
    <w:rsid w:val="00177E91"/>
    <w:rPr>
      <w:color w:val="0000FF" w:themeColor="hyperlink"/>
      <w:u w:val="single"/>
    </w:rPr>
  </w:style>
  <w:style w:type="paragraph" w:styleId="BalloonText">
    <w:name w:val="Balloon Text"/>
    <w:basedOn w:val="Normal"/>
    <w:link w:val="BalloonTextChar"/>
    <w:uiPriority w:val="99"/>
    <w:semiHidden/>
    <w:unhideWhenUsed/>
    <w:rsid w:val="007441B9"/>
    <w:rPr>
      <w:rFonts w:ascii="Tahoma" w:hAnsi="Tahoma" w:cs="Tahoma"/>
      <w:sz w:val="16"/>
      <w:szCs w:val="16"/>
    </w:rPr>
  </w:style>
  <w:style w:type="character" w:customStyle="1" w:styleId="BalloonTextChar">
    <w:name w:val="Balloon Text Char"/>
    <w:basedOn w:val="DefaultParagraphFont"/>
    <w:link w:val="BalloonText"/>
    <w:uiPriority w:val="99"/>
    <w:semiHidden/>
    <w:rsid w:val="007441B9"/>
    <w:rPr>
      <w:rFonts w:ascii="Tahoma" w:eastAsia="Times New Roman" w:hAnsi="Tahoma" w:cs="Tahoma"/>
      <w:kern w:val="28"/>
      <w:sz w:val="16"/>
      <w:szCs w:val="16"/>
      <w:lang w:val="en-US"/>
    </w:rPr>
  </w:style>
</w:styles>
</file>

<file path=word/webSettings.xml><?xml version="1.0" encoding="utf-8"?>
<w:webSettings xmlns:r="http://schemas.openxmlformats.org/officeDocument/2006/relationships" xmlns:w="http://schemas.openxmlformats.org/wordprocessingml/2006/main">
  <w:divs>
    <w:div w:id="222255706">
      <w:bodyDiv w:val="1"/>
      <w:marLeft w:val="0"/>
      <w:marRight w:val="0"/>
      <w:marTop w:val="0"/>
      <w:marBottom w:val="0"/>
      <w:divBdr>
        <w:top w:val="none" w:sz="0" w:space="0" w:color="auto"/>
        <w:left w:val="none" w:sz="0" w:space="0" w:color="auto"/>
        <w:bottom w:val="none" w:sz="0" w:space="0" w:color="auto"/>
        <w:right w:val="none" w:sz="0" w:space="0" w:color="auto"/>
      </w:divBdr>
    </w:div>
    <w:div w:id="65530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aws.gov.on.ca/html/statutes/french/elaws_statutes_01m25_f.htm%20/%20s239s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aws.gov.on.ca/html/statutes/french/elaws_statutes_01m25_f.htm%20/%20s239s1" TargetMode="External"/><Relationship Id="rId5" Type="http://schemas.openxmlformats.org/officeDocument/2006/relationships/hyperlink" Target="http://www.e-laws.gov.on.ca/html/statutes/french/elaws_statutes_01m25_f.htm%20/%20s239s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3409</Words>
  <Characters>19434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Barker</dc:creator>
  <cp:lastModifiedBy>OEM</cp:lastModifiedBy>
  <cp:revision>3</cp:revision>
  <cp:lastPrinted>2012-06-03T22:55:00Z</cp:lastPrinted>
  <dcterms:created xsi:type="dcterms:W3CDTF">2012-06-05T03:55:00Z</dcterms:created>
  <dcterms:modified xsi:type="dcterms:W3CDTF">2012-06-05T03:57:00Z</dcterms:modified>
</cp:coreProperties>
</file>